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12D7D" w:rsidRPr="00DA15B7">
        <w:rPr>
          <w:rFonts w:eastAsia="Arial Unicode MS"/>
          <w:noProof/>
          <w:color w:val="000000"/>
          <w:sz w:val="22"/>
          <w:szCs w:val="22"/>
          <w:lang w:val="en-AU"/>
        </w:rPr>
        <w:t>246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212D7D"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212D7D"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212D7D"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212D7D"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212D7D" w:rsidRPr="00DA15B7"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bookmarkEnd w:id="0"/>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p>
    <w:p w:rsidR="00D631E6" w:rsidRDefault="00212D7D" w:rsidP="00212D7D">
      <w:pPr>
        <w:tabs>
          <w:tab w:val="left" w:pos="2127"/>
        </w:tabs>
        <w:ind w:left="2268" w:hanging="2268"/>
        <w:rPr>
          <w:noProof/>
          <w:color w:val="000000"/>
          <w:sz w:val="20"/>
          <w:szCs w:val="20"/>
          <w:lang w:val="en-AU"/>
        </w:rPr>
      </w:pPr>
      <w:r w:rsidRPr="00DA15B7">
        <w:rPr>
          <w:noProof/>
          <w:color w:val="000000"/>
          <w:sz w:val="20"/>
          <w:szCs w:val="20"/>
          <w:lang w:val="en-AU"/>
        </w:rPr>
        <w:t>Yofin Krisrianto</w:t>
      </w:r>
      <w:r w:rsidR="00E7489E">
        <w:rPr>
          <w:color w:val="000000"/>
          <w:sz w:val="20"/>
          <w:szCs w:val="20"/>
          <w:lang w:val="en-AU"/>
        </w:rPr>
        <w:fldChar w:fldCharType="end"/>
      </w:r>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12D7D" w:rsidRPr="00DA15B7">
        <w:rPr>
          <w:noProof/>
          <w:color w:val="000000"/>
          <w:sz w:val="20"/>
          <w:szCs w:val="20"/>
          <w:lang w:val="en-AU"/>
        </w:rPr>
        <w:t>43213110447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A65EF1">
        <w:rPr>
          <w:color w:val="000000"/>
          <w:sz w:val="20"/>
          <w:szCs w:val="20"/>
          <w:lang w:val="en-AU"/>
        </w:rPr>
        <w:fldChar w:fldCharType="separate"/>
      </w:r>
      <w:r w:rsidR="00212D7D"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212D7D"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212D7D" w:rsidRPr="00DA15B7">
        <w:rPr>
          <w:noProof/>
          <w:color w:val="000000"/>
          <w:sz w:val="20"/>
          <w:szCs w:val="20"/>
          <w:lang w:val="en-AU"/>
        </w:rPr>
        <w:t>pengaruh independensi,skeptisme profesional dan kompetensi auditor terhadap opini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12D7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5EDD-6DE2-4392-A46B-365E629A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2018-04-10T08:24:00Z</cp:lastPrinted>
  <dcterms:created xsi:type="dcterms:W3CDTF">2018-04-10T08:25:00Z</dcterms:created>
  <dcterms:modified xsi:type="dcterms:W3CDTF">2018-04-10T08:25:00Z</dcterms:modified>
</cp:coreProperties>
</file>