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0496F" w:rsidRPr="00DA15B7">
        <w:rPr>
          <w:rFonts w:eastAsia="Arial Unicode MS"/>
          <w:noProof/>
          <w:color w:val="000000"/>
          <w:sz w:val="22"/>
          <w:szCs w:val="22"/>
          <w:lang w:val="en-AU"/>
        </w:rPr>
        <w:t>146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F0496F"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F0496F"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F0496F"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F0496F"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0496F" w:rsidRPr="00DA15B7">
        <w:rPr>
          <w:noProof/>
          <w:color w:val="000000"/>
          <w:sz w:val="20"/>
          <w:szCs w:val="20"/>
          <w:lang w:val="en-AU"/>
        </w:rPr>
        <w:t>Utari Jiwa Kharisma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0496F" w:rsidRPr="00DA15B7">
        <w:rPr>
          <w:noProof/>
          <w:color w:val="000000"/>
          <w:sz w:val="20"/>
          <w:szCs w:val="20"/>
          <w:lang w:val="en-AU"/>
        </w:rPr>
        <w:t>43216110369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F0496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F0496F"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F0496F" w:rsidRPr="00DA15B7">
        <w:rPr>
          <w:noProof/>
          <w:color w:val="000000"/>
          <w:sz w:val="20"/>
          <w:szCs w:val="20"/>
          <w:lang w:val="en-AU"/>
        </w:rPr>
        <w:t>Pengaruh Kegiatan Ekstensifikasi terhadap penerimaan pajak penghasilan orang pribadi dalam negeri di kpp pratama pluit - jakarta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0496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FD58-89F5-497B-8688-1E08836D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2018-04-10T06:47:00Z</cp:lastPrinted>
  <dcterms:created xsi:type="dcterms:W3CDTF">2018-04-10T06:47:00Z</dcterms:created>
  <dcterms:modified xsi:type="dcterms:W3CDTF">2018-04-10T06:47:00Z</dcterms:modified>
</cp:coreProperties>
</file>