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73237" w:rsidRPr="00900971">
        <w:rPr>
          <w:rFonts w:eastAsia="Arial Unicode MS"/>
          <w:noProof/>
          <w:color w:val="000000"/>
          <w:sz w:val="22"/>
          <w:szCs w:val="22"/>
          <w:lang w:val="en-AU"/>
        </w:rPr>
        <w:t>211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B73237" w:rsidRPr="00900971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B73237" w:rsidRPr="00900971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73237" w:rsidRPr="00900971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73237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73237" w:rsidRPr="00900971">
        <w:rPr>
          <w:noProof/>
          <w:color w:val="000000"/>
          <w:sz w:val="20"/>
          <w:szCs w:val="20"/>
          <w:lang w:val="en-AU"/>
        </w:rPr>
        <w:t>Tri Patria Sesario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73237" w:rsidRPr="00900971">
        <w:rPr>
          <w:noProof/>
          <w:color w:val="000000"/>
          <w:sz w:val="20"/>
          <w:szCs w:val="20"/>
          <w:lang w:val="en-AU"/>
        </w:rPr>
        <w:t>43214010112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73237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B73237" w:rsidRPr="00900971">
        <w:rPr>
          <w:noProof/>
          <w:color w:val="000000"/>
          <w:sz w:val="20"/>
          <w:szCs w:val="20"/>
          <w:lang w:val="en-AU"/>
        </w:rPr>
        <w:t>0882-1343-8543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73237" w:rsidRPr="00900971">
        <w:rPr>
          <w:noProof/>
          <w:color w:val="000000"/>
          <w:sz w:val="20"/>
          <w:szCs w:val="20"/>
          <w:lang w:val="en-AU"/>
        </w:rPr>
        <w:t>Pengaruh Anggaran Berbasis Kinerja, Transparansi,Akuntabilitas Dan Pengawasan Internal Terhadap Kinerja Pegawai Kantor Wakilota Jakbar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1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46A84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73237"/>
    <w:rsid w:val="00B84558"/>
    <w:rsid w:val="00BB69C7"/>
    <w:rsid w:val="00BB7458"/>
    <w:rsid w:val="00BC0234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5377-54E0-480A-8552-0E14A6D6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2018-04-06T01:17:00Z</cp:lastPrinted>
  <dcterms:created xsi:type="dcterms:W3CDTF">2018-04-06T01:29:00Z</dcterms:created>
  <dcterms:modified xsi:type="dcterms:W3CDTF">2018-04-06T01:29:00Z</dcterms:modified>
</cp:coreProperties>
</file>