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B4B26" w:rsidRPr="00D12947">
        <w:rPr>
          <w:rFonts w:eastAsia="Arial Unicode MS"/>
          <w:noProof/>
          <w:color w:val="000000"/>
          <w:sz w:val="22"/>
          <w:szCs w:val="22"/>
          <w:lang w:val="en-AU"/>
        </w:rPr>
        <w:t>119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4B4B26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4B26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4B26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4B26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4B26" w:rsidRPr="00D12947">
        <w:rPr>
          <w:noProof/>
          <w:color w:val="000000"/>
          <w:sz w:val="20"/>
          <w:szCs w:val="20"/>
          <w:lang w:val="en-AU"/>
        </w:rPr>
        <w:t>Tiara Puspasari Handayani Sipayung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4B26" w:rsidRPr="00D12947">
        <w:rPr>
          <w:noProof/>
          <w:color w:val="000000"/>
          <w:sz w:val="20"/>
          <w:szCs w:val="20"/>
          <w:lang w:val="en-AU"/>
        </w:rPr>
        <w:t>43214010303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B4B26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B4B26" w:rsidRPr="00D12947">
        <w:rPr>
          <w:noProof/>
          <w:color w:val="000000"/>
          <w:sz w:val="20"/>
          <w:szCs w:val="20"/>
          <w:lang w:val="en-AU"/>
        </w:rPr>
        <w:t>088211284165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4B26" w:rsidRPr="00D12947">
        <w:rPr>
          <w:noProof/>
          <w:color w:val="000000"/>
          <w:sz w:val="20"/>
          <w:szCs w:val="20"/>
          <w:lang w:val="en-AU"/>
        </w:rPr>
        <w:t>" Implikasi Lingkungan Politik, Ekonomi, Sosial, Dan Budaya Di Indonesia Terhadap Nilai Jual Aset Budaya Di Penang Malaysia 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235D6"/>
    <w:rsid w:val="00331FF2"/>
    <w:rsid w:val="00365492"/>
    <w:rsid w:val="00365867"/>
    <w:rsid w:val="00396251"/>
    <w:rsid w:val="003A110E"/>
    <w:rsid w:val="003F73E1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B69C7"/>
    <w:rsid w:val="00BB7458"/>
    <w:rsid w:val="00BC0234"/>
    <w:rsid w:val="00BD3412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38F7-6C18-4444-9DF0-035FBC7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2018-04-05T03:56:00Z</cp:lastPrinted>
  <dcterms:created xsi:type="dcterms:W3CDTF">2018-04-05T03:56:00Z</dcterms:created>
  <dcterms:modified xsi:type="dcterms:W3CDTF">2018-04-05T03:56:00Z</dcterms:modified>
</cp:coreProperties>
</file>