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F1B43" w:rsidRPr="00D12947">
        <w:rPr>
          <w:rFonts w:eastAsia="Arial Unicode MS"/>
          <w:noProof/>
          <w:color w:val="000000"/>
          <w:sz w:val="22"/>
          <w:szCs w:val="22"/>
          <w:lang w:val="en-AU"/>
        </w:rPr>
        <w:t>197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F1B43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1B43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1B43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F1B43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1B43" w:rsidRPr="00D12947">
        <w:rPr>
          <w:noProof/>
          <w:color w:val="000000"/>
          <w:sz w:val="20"/>
          <w:szCs w:val="20"/>
          <w:lang w:val="en-AU"/>
        </w:rPr>
        <w:t>Tami Triana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1B43" w:rsidRPr="00D12947">
        <w:rPr>
          <w:noProof/>
          <w:color w:val="000000"/>
          <w:sz w:val="20"/>
          <w:szCs w:val="20"/>
          <w:lang w:val="en-AU"/>
        </w:rPr>
        <w:t>43214010081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F1B43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AF1B43" w:rsidRPr="00D12947">
        <w:rPr>
          <w:noProof/>
          <w:color w:val="000000"/>
          <w:sz w:val="20"/>
          <w:szCs w:val="20"/>
          <w:lang w:val="en-AU"/>
        </w:rPr>
        <w:t>08568687535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F1B43" w:rsidRPr="00D12947">
        <w:rPr>
          <w:noProof/>
          <w:color w:val="000000"/>
          <w:sz w:val="20"/>
          <w:szCs w:val="20"/>
          <w:lang w:val="en-AU"/>
        </w:rPr>
        <w:t>"Analisis Perbedaan Asuransi Syariah Dengan Asuransi Konvensional (Pada Pt. Prudential Cabang Jakarta)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1B43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0348-58A4-4979-9963-46B4B86E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2018-04-05T06:37:00Z</cp:lastPrinted>
  <dcterms:created xsi:type="dcterms:W3CDTF">2018-04-05T06:38:00Z</dcterms:created>
  <dcterms:modified xsi:type="dcterms:W3CDTF">2018-04-05T06:38:00Z</dcterms:modified>
</cp:coreProperties>
</file>