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A60DCA" w:rsidRPr="00D05121">
        <w:rPr>
          <w:rFonts w:eastAsia="Arial Unicode MS"/>
          <w:noProof/>
          <w:color w:val="000000"/>
          <w:sz w:val="22"/>
          <w:szCs w:val="22"/>
          <w:lang w:val="en-AU"/>
        </w:rPr>
        <w:t>302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A60DCA" w:rsidRPr="00D05121">
        <w:rPr>
          <w:b/>
          <w:noProof/>
          <w:color w:val="000000"/>
          <w:sz w:val="20"/>
          <w:szCs w:val="20"/>
          <w:lang w:val="en-US"/>
        </w:rPr>
        <w:t>Prof. Dr. Wiwik Utami, Ak., MS.,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A60DCA" w:rsidRPr="00D05121">
        <w:rPr>
          <w:b/>
          <w:noProof/>
          <w:color w:val="000000"/>
          <w:sz w:val="20"/>
          <w:szCs w:val="20"/>
          <w:lang w:val="en-US"/>
        </w:rPr>
        <w:t>0009046001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A60DCA" w:rsidRPr="00D05121">
        <w:rPr>
          <w:b/>
          <w:noProof/>
          <w:color w:val="000000"/>
          <w:sz w:val="20"/>
          <w:szCs w:val="20"/>
          <w:lang w:val="en-US"/>
        </w:rPr>
        <w:t>196600182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A60DCA" w:rsidRPr="00D05121">
        <w:rPr>
          <w:b/>
          <w:noProof/>
          <w:color w:val="000000"/>
          <w:sz w:val="20"/>
          <w:szCs w:val="20"/>
          <w:lang w:val="en-US"/>
        </w:rPr>
        <w:t>Guru Besar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A60DCA" w:rsidRPr="00D05121">
        <w:rPr>
          <w:noProof/>
          <w:color w:val="000000"/>
          <w:sz w:val="20"/>
          <w:szCs w:val="20"/>
          <w:lang w:val="en-US"/>
        </w:rPr>
        <w:t>08118183811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A60DCA" w:rsidRPr="00D05121">
        <w:rPr>
          <w:b/>
          <w:noProof/>
          <w:color w:val="000000"/>
          <w:sz w:val="20"/>
          <w:szCs w:val="20"/>
          <w:lang w:val="en-US"/>
        </w:rPr>
        <w:t>wiwikutami@gmail.com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A60DCA" w:rsidRPr="00D05121">
        <w:rPr>
          <w:noProof/>
          <w:color w:val="000000"/>
          <w:sz w:val="20"/>
          <w:szCs w:val="20"/>
          <w:lang w:val="en-AU"/>
        </w:rPr>
        <w:t>Sulistyaningsih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A60DCA" w:rsidRPr="00D05121">
        <w:rPr>
          <w:noProof/>
          <w:color w:val="000000"/>
          <w:sz w:val="20"/>
          <w:szCs w:val="20"/>
          <w:lang w:val="en-AU"/>
        </w:rPr>
        <w:t>43213120231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A60DCA" w:rsidRPr="00D05121">
        <w:rPr>
          <w:rFonts w:ascii="Verdana" w:hAnsi="Verdana"/>
          <w:noProof/>
          <w:color w:val="222222"/>
          <w:sz w:val="18"/>
          <w:szCs w:val="18"/>
          <w:shd w:val="clear" w:color="auto" w:fill="FFFFFF"/>
          <w:lang w:val="en-US"/>
        </w:rPr>
        <w:t>08118183811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A60DCA" w:rsidRPr="00D05121">
        <w:rPr>
          <w:noProof/>
          <w:color w:val="000000"/>
          <w:sz w:val="20"/>
          <w:szCs w:val="20"/>
          <w:lang w:val="en-AU"/>
        </w:rPr>
        <w:t>Pengaruh Economic Value Added (EVA), Intensitas Research and Development (K x D), dan Kepemilikan Institusional terhadap Nilai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A60DC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0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56372"/>
    <w:rsid w:val="003743EC"/>
    <w:rsid w:val="003868A6"/>
    <w:rsid w:val="00395F07"/>
    <w:rsid w:val="00396251"/>
    <w:rsid w:val="003A53A7"/>
    <w:rsid w:val="003B59D3"/>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04E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19C"/>
    <w:rsid w:val="00627DCC"/>
    <w:rsid w:val="00630097"/>
    <w:rsid w:val="006358E8"/>
    <w:rsid w:val="00653C8B"/>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62CB2"/>
    <w:rsid w:val="007743E3"/>
    <w:rsid w:val="00777859"/>
    <w:rsid w:val="007941AF"/>
    <w:rsid w:val="007A2CD1"/>
    <w:rsid w:val="007A646C"/>
    <w:rsid w:val="007C04E9"/>
    <w:rsid w:val="007C1859"/>
    <w:rsid w:val="007C2D4F"/>
    <w:rsid w:val="007C3A27"/>
    <w:rsid w:val="007D6F70"/>
    <w:rsid w:val="008007EE"/>
    <w:rsid w:val="0080113D"/>
    <w:rsid w:val="008056E7"/>
    <w:rsid w:val="00805CA9"/>
    <w:rsid w:val="0080710B"/>
    <w:rsid w:val="0081068B"/>
    <w:rsid w:val="0081787A"/>
    <w:rsid w:val="00824173"/>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0DCA"/>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C3548"/>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D58E-ABB7-48DE-A361-28C847DF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2018-04-11T08:41:00Z</cp:lastPrinted>
  <dcterms:created xsi:type="dcterms:W3CDTF">2018-04-11T08:41:00Z</dcterms:created>
  <dcterms:modified xsi:type="dcterms:W3CDTF">2018-04-11T08:41:00Z</dcterms:modified>
</cp:coreProperties>
</file>