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10E86" w:rsidRPr="00D12947">
        <w:rPr>
          <w:rFonts w:eastAsia="Arial Unicode MS"/>
          <w:noProof/>
          <w:color w:val="000000"/>
          <w:sz w:val="22"/>
          <w:szCs w:val="22"/>
          <w:lang w:val="en-AU"/>
        </w:rPr>
        <w:t>178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10E86" w:rsidRPr="00D12947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10E86" w:rsidRPr="00D12947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10E86" w:rsidRPr="00D12947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10E86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10E86" w:rsidRPr="00D12947">
        <w:rPr>
          <w:noProof/>
          <w:color w:val="000000"/>
          <w:sz w:val="20"/>
          <w:szCs w:val="20"/>
          <w:lang w:val="en-AU"/>
        </w:rPr>
        <w:t>Sastri Mardian Oktaviani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10E86" w:rsidRPr="00D12947">
        <w:rPr>
          <w:noProof/>
          <w:color w:val="000000"/>
          <w:sz w:val="20"/>
          <w:szCs w:val="20"/>
          <w:lang w:val="en-AU"/>
        </w:rPr>
        <w:t>43214010039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10E86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F10E86" w:rsidRPr="00D12947">
        <w:rPr>
          <w:noProof/>
          <w:color w:val="000000"/>
          <w:sz w:val="20"/>
          <w:szCs w:val="20"/>
          <w:lang w:val="en-AU"/>
        </w:rPr>
        <w:t>083806463013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10E86" w:rsidRPr="00D12947">
        <w:rPr>
          <w:noProof/>
          <w:color w:val="000000"/>
          <w:sz w:val="20"/>
          <w:szCs w:val="20"/>
          <w:lang w:val="en-AU"/>
        </w:rPr>
        <w:t>Pengaruh Profesionalisme ,Independensi,Motivasi Dan Pengalaman Auditor Terhadap Kualitas Audit (Pada Kantor Akuntan Publik Jakarta Selatan)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8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DB40-B386-46EB-BA8F-AF7E5EB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2018-04-05T06:20:00Z</cp:lastPrinted>
  <dcterms:created xsi:type="dcterms:W3CDTF">2018-04-05T06:20:00Z</dcterms:created>
  <dcterms:modified xsi:type="dcterms:W3CDTF">2018-04-05T06:20:00Z</dcterms:modified>
</cp:coreProperties>
</file>