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C0D0A" w:rsidRPr="00900971">
        <w:rPr>
          <w:rFonts w:eastAsia="Arial Unicode MS"/>
          <w:noProof/>
          <w:color w:val="000000"/>
          <w:sz w:val="22"/>
          <w:szCs w:val="22"/>
          <w:lang w:val="en-AU"/>
        </w:rPr>
        <w:t>223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C0D0A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CC0D0A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C0D0A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C0D0A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C0D0A" w:rsidRPr="00900971">
        <w:rPr>
          <w:noProof/>
          <w:color w:val="000000"/>
          <w:sz w:val="20"/>
          <w:szCs w:val="20"/>
          <w:lang w:val="en-AU"/>
        </w:rPr>
        <w:t>Ridhal Afdhal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C0D0A" w:rsidRPr="00900971">
        <w:rPr>
          <w:noProof/>
          <w:color w:val="000000"/>
          <w:sz w:val="20"/>
          <w:szCs w:val="20"/>
          <w:lang w:val="en-AU"/>
        </w:rPr>
        <w:t>43214010258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C0D0A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CC0D0A" w:rsidRPr="00900971">
        <w:rPr>
          <w:noProof/>
          <w:color w:val="000000"/>
          <w:sz w:val="20"/>
          <w:szCs w:val="20"/>
          <w:lang w:val="en-AU"/>
        </w:rPr>
        <w:t>0812-9906-9202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C0D0A" w:rsidRPr="00900971">
        <w:rPr>
          <w:noProof/>
          <w:color w:val="000000"/>
          <w:sz w:val="20"/>
          <w:szCs w:val="20"/>
          <w:lang w:val="en-AU"/>
        </w:rPr>
        <w:t>Pengaruh Budaya Organisasi,Audit Internal Dan Pengendalian Internal Terhadap Penerapan Gcg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3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6EE3"/>
    <w:rsid w:val="00CC0D0A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50A8A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C3D6-F553-4B77-AA85-1A5D1F0A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2018-04-06T01:36:00Z</cp:lastPrinted>
  <dcterms:created xsi:type="dcterms:W3CDTF">2018-04-06T01:37:00Z</dcterms:created>
  <dcterms:modified xsi:type="dcterms:W3CDTF">2018-04-06T01:37:00Z</dcterms:modified>
</cp:coreProperties>
</file>