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738CF" w:rsidRPr="00900971">
        <w:rPr>
          <w:rFonts w:eastAsia="Arial Unicode MS"/>
          <w:noProof/>
          <w:color w:val="000000"/>
          <w:sz w:val="22"/>
          <w:szCs w:val="22"/>
          <w:lang w:val="en-AU"/>
        </w:rPr>
        <w:t>235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0738CF" w:rsidRPr="00900971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0738CF" w:rsidRPr="00900971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38CF" w:rsidRPr="00900971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38CF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738CF" w:rsidRPr="00900971">
        <w:rPr>
          <w:noProof/>
          <w:color w:val="000000"/>
          <w:sz w:val="20"/>
          <w:szCs w:val="20"/>
          <w:lang w:val="en-AU"/>
        </w:rPr>
        <w:t>Ria Noviyanthi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738CF" w:rsidRPr="00900971">
        <w:rPr>
          <w:noProof/>
          <w:color w:val="000000"/>
          <w:sz w:val="20"/>
          <w:szCs w:val="20"/>
          <w:lang w:val="en-AU"/>
        </w:rPr>
        <w:t>43214010233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0738CF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0738CF" w:rsidRPr="00900971">
        <w:rPr>
          <w:noProof/>
          <w:color w:val="000000"/>
          <w:sz w:val="20"/>
          <w:szCs w:val="20"/>
          <w:lang w:val="en-AU"/>
        </w:rPr>
        <w:t>082113130392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738CF" w:rsidRPr="00900971">
        <w:rPr>
          <w:noProof/>
          <w:color w:val="000000"/>
          <w:sz w:val="20"/>
          <w:szCs w:val="20"/>
          <w:lang w:val="en-AU"/>
        </w:rPr>
        <w:t>Evaluasi Pelayanan Wajib Pajak Orang Pribadi Dalam Rangka Penyampaian Spt Tahunan Orang Pribadi Pada Kpp Pratama Kebayoran Baru Tiga Kantor Wilayah Jakarta Selatan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5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61826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54E1"/>
    <w:rsid w:val="00D86A3D"/>
    <w:rsid w:val="00DE5470"/>
    <w:rsid w:val="00E01053"/>
    <w:rsid w:val="00E0750E"/>
    <w:rsid w:val="00E32236"/>
    <w:rsid w:val="00E35BA5"/>
    <w:rsid w:val="00E47417"/>
    <w:rsid w:val="00E705DA"/>
    <w:rsid w:val="00E9399C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7DEE-58E2-45C2-9CDE-D32CADF5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2018-04-06T01:50:00Z</cp:lastPrinted>
  <dcterms:created xsi:type="dcterms:W3CDTF">2018-04-06T01:51:00Z</dcterms:created>
  <dcterms:modified xsi:type="dcterms:W3CDTF">2018-04-06T01:51:00Z</dcterms:modified>
</cp:coreProperties>
</file>