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E3C4B" w:rsidRPr="00DA15B7">
        <w:rPr>
          <w:rFonts w:eastAsia="Arial Unicode MS"/>
          <w:noProof/>
          <w:color w:val="000000"/>
          <w:sz w:val="22"/>
          <w:szCs w:val="22"/>
          <w:lang w:val="en-AU"/>
        </w:rPr>
        <w:t>105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6E3C4B"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6E3C4B"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6E3C4B"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6E3C4B"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E3C4B" w:rsidRPr="00DA15B7">
        <w:rPr>
          <w:noProof/>
          <w:color w:val="000000"/>
          <w:sz w:val="20"/>
          <w:szCs w:val="20"/>
          <w:lang w:val="en-AU"/>
        </w:rPr>
        <w:t>Reneta Marian</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E3C4B" w:rsidRPr="00DA15B7">
        <w:rPr>
          <w:noProof/>
          <w:color w:val="000000"/>
          <w:sz w:val="20"/>
          <w:szCs w:val="20"/>
          <w:lang w:val="en-AU"/>
        </w:rPr>
        <w:t>43213110377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6E3C4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6E3C4B"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6E3C4B" w:rsidRPr="00DA15B7">
        <w:rPr>
          <w:noProof/>
          <w:color w:val="000000"/>
          <w:sz w:val="20"/>
          <w:szCs w:val="20"/>
          <w:lang w:val="en-AU"/>
        </w:rPr>
        <w:t>Pengaruh persepsi karyawan mengenai whistleblowing system terhadap pencegahan fraud dengan perilaku etis sebagai variabel intervening pada PT Starindo Cleaning Technologies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E3C4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3976"/>
    <w:rsid w:val="00706F1C"/>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A88F-5D7D-412F-8043-5B305330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2018-04-10T04:11:00Z</cp:lastPrinted>
  <dcterms:created xsi:type="dcterms:W3CDTF">2018-04-10T04:11:00Z</dcterms:created>
  <dcterms:modified xsi:type="dcterms:W3CDTF">2018-04-10T04:11:00Z</dcterms:modified>
</cp:coreProperties>
</file>