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A75DD" w:rsidRPr="00DA15B7">
        <w:rPr>
          <w:rFonts w:eastAsia="Arial Unicode MS"/>
          <w:noProof/>
          <w:color w:val="000000"/>
          <w:sz w:val="22"/>
          <w:szCs w:val="22"/>
          <w:lang w:val="en-AU"/>
        </w:rPr>
        <w:t>38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A75DD"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DA75DD"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DA75DD"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DA75DD"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A75DD" w:rsidRPr="00DA15B7">
        <w:rPr>
          <w:noProof/>
          <w:color w:val="000000"/>
          <w:sz w:val="20"/>
          <w:szCs w:val="20"/>
          <w:lang w:val="en-AU"/>
        </w:rPr>
        <w:t>Paula Tiodora S</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A75DD" w:rsidRPr="00DA15B7">
        <w:rPr>
          <w:noProof/>
          <w:color w:val="000000"/>
          <w:sz w:val="20"/>
          <w:szCs w:val="20"/>
          <w:lang w:val="en-AU"/>
        </w:rPr>
        <w:t>43215110345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DA75DD"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DA75DD"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DA75DD" w:rsidRPr="00DA15B7">
        <w:rPr>
          <w:noProof/>
          <w:color w:val="000000"/>
          <w:sz w:val="20"/>
          <w:szCs w:val="20"/>
          <w:lang w:val="en-AU"/>
        </w:rPr>
        <w:t>Pengaruh transparansi dana laporan keuangan pada Rumah sakit sektor jakarta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A75D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8"/>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BB94-B617-4F82-AE52-7FF249F9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2018-04-10T03:00:00Z</cp:lastPrinted>
  <dcterms:created xsi:type="dcterms:W3CDTF">2018-04-10T03:00:00Z</dcterms:created>
  <dcterms:modified xsi:type="dcterms:W3CDTF">2018-04-10T03:00:00Z</dcterms:modified>
</cp:coreProperties>
</file>