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173FD" w:rsidRPr="00D05121">
        <w:rPr>
          <w:rFonts w:eastAsia="Arial Unicode MS"/>
          <w:noProof/>
          <w:color w:val="000000"/>
          <w:sz w:val="22"/>
          <w:szCs w:val="22"/>
          <w:lang w:val="en-AU"/>
        </w:rPr>
        <w:t>276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D173FD"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D173FD"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D173FD"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D173FD"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D173FD"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D173FD"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173FD" w:rsidRPr="00D05121">
        <w:rPr>
          <w:noProof/>
          <w:color w:val="000000"/>
          <w:sz w:val="20"/>
          <w:szCs w:val="20"/>
          <w:lang w:val="en-AU"/>
        </w:rPr>
        <w:t>Natalia Indharini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173FD" w:rsidRPr="00D05121">
        <w:rPr>
          <w:noProof/>
          <w:color w:val="000000"/>
          <w:sz w:val="20"/>
          <w:szCs w:val="20"/>
          <w:lang w:val="en-AU"/>
        </w:rPr>
        <w:t>43210120036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810A2">
        <w:rPr>
          <w:color w:val="000000"/>
          <w:sz w:val="20"/>
          <w:szCs w:val="20"/>
          <w:lang w:val="en-AU"/>
        </w:rPr>
        <w:fldChar w:fldCharType="separate"/>
      </w:r>
      <w:r w:rsidR="00D173FD"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D173FD"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D173FD" w:rsidRPr="00D05121">
        <w:rPr>
          <w:noProof/>
          <w:color w:val="000000"/>
          <w:sz w:val="20"/>
          <w:szCs w:val="20"/>
          <w:lang w:val="en-AU"/>
        </w:rPr>
        <w:t>Pengaruh Kualitas Audit &amp; Kondisi Keuangan Perusahaan Terhadap Opini Audit Going Concern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173F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810A2"/>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646C"/>
    <w:rsid w:val="007C04E9"/>
    <w:rsid w:val="007C1859"/>
    <w:rsid w:val="007C2D4F"/>
    <w:rsid w:val="007D6F70"/>
    <w:rsid w:val="0080113D"/>
    <w:rsid w:val="008056E7"/>
    <w:rsid w:val="00805CA9"/>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5340E"/>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E7A9-F7D6-4694-800B-16DDF09F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2018-04-11T08:10:00Z</cp:lastPrinted>
  <dcterms:created xsi:type="dcterms:W3CDTF">2018-04-11T08:11:00Z</dcterms:created>
  <dcterms:modified xsi:type="dcterms:W3CDTF">2018-04-11T08:11:00Z</dcterms:modified>
</cp:coreProperties>
</file>