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A36F5" w:rsidRPr="00DA15B7">
        <w:rPr>
          <w:rFonts w:eastAsia="Arial Unicode MS"/>
          <w:noProof/>
          <w:color w:val="000000"/>
          <w:sz w:val="22"/>
          <w:szCs w:val="22"/>
          <w:lang w:val="en-AU"/>
        </w:rPr>
        <w:t>141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3A36F5" w:rsidRPr="00DA15B7">
        <w:rPr>
          <w:b/>
          <w:noProof/>
          <w:color w:val="000000"/>
          <w:sz w:val="20"/>
          <w:szCs w:val="20"/>
          <w:lang w:val="en-US"/>
        </w:rPr>
        <w:t>Dr.Fardinal, SE., M.Si., Akt</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3A36F5" w:rsidRPr="00DA15B7">
        <w:rPr>
          <w:b/>
          <w:noProof/>
          <w:color w:val="000000"/>
          <w:sz w:val="20"/>
          <w:szCs w:val="20"/>
          <w:lang w:val="en-US"/>
        </w:rPr>
        <w:t>0328106402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3A36F5"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3A36F5"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A36F5" w:rsidRPr="00DA15B7">
        <w:rPr>
          <w:noProof/>
          <w:color w:val="000000"/>
          <w:sz w:val="20"/>
          <w:szCs w:val="20"/>
          <w:lang w:val="en-AU"/>
        </w:rPr>
        <w:t>Mohamad Agy Adam</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A36F5" w:rsidRPr="00DA15B7">
        <w:rPr>
          <w:noProof/>
          <w:color w:val="000000"/>
          <w:sz w:val="20"/>
          <w:szCs w:val="20"/>
          <w:lang w:val="en-AU"/>
        </w:rPr>
        <w:t>43213120077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3A36F5"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3A36F5" w:rsidRPr="00DA15B7">
        <w:rPr>
          <w:rFonts w:ascii="Verdana" w:hAnsi="Verdana"/>
          <w:noProof/>
          <w:color w:val="222222"/>
          <w:sz w:val="18"/>
          <w:szCs w:val="18"/>
          <w:shd w:val="clear" w:color="auto" w:fill="FFFFFF"/>
          <w:lang w:val="en-US"/>
        </w:rPr>
        <w:t>081211634907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3A36F5" w:rsidRPr="00DA15B7">
        <w:rPr>
          <w:noProof/>
          <w:color w:val="000000"/>
          <w:sz w:val="20"/>
          <w:szCs w:val="20"/>
          <w:lang w:val="en-AU"/>
        </w:rPr>
        <w:t>Pengaruh Konservatisme Akuntansi Terhadap Penilaian Ekuitas Perusahaan Dimoderasi oleh Good Corporate Governance</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A36F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4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B6DBF"/>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44CD-BCCD-44F5-9CC3-D85AED0B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2018-04-10T06:44:00Z</cp:lastPrinted>
  <dcterms:created xsi:type="dcterms:W3CDTF">2018-04-10T06:44:00Z</dcterms:created>
  <dcterms:modified xsi:type="dcterms:W3CDTF">2018-04-10T06:44:00Z</dcterms:modified>
</cp:coreProperties>
</file>