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44AD5" w:rsidRPr="00DA15B7">
        <w:rPr>
          <w:rFonts w:eastAsia="Arial Unicode MS"/>
          <w:noProof/>
          <w:color w:val="000000"/>
          <w:sz w:val="22"/>
          <w:szCs w:val="22"/>
          <w:lang w:val="en-AU"/>
        </w:rPr>
        <w:t>250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A44AD5"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A44AD5"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A44AD5"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A44AD5"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44AD5" w:rsidRPr="00DA15B7">
        <w:rPr>
          <w:noProof/>
          <w:color w:val="000000"/>
          <w:sz w:val="20"/>
          <w:szCs w:val="20"/>
          <w:lang w:val="en-AU"/>
        </w:rPr>
        <w:t>Mochamad Rakha Farizky</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44AD5" w:rsidRPr="00DA15B7">
        <w:rPr>
          <w:noProof/>
          <w:color w:val="000000"/>
          <w:sz w:val="20"/>
          <w:szCs w:val="20"/>
          <w:lang w:val="en-AU"/>
        </w:rPr>
        <w:t>43213120200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A44AD5"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A44AD5" w:rsidRPr="00DA15B7">
        <w:rPr>
          <w:noProof/>
          <w:color w:val="000000"/>
          <w:sz w:val="20"/>
          <w:szCs w:val="20"/>
          <w:lang w:val="en-AU"/>
        </w:rPr>
        <w:t>Pengaruh tata kelola perusahaan dan struktur organisasi perusahaan terhadap struktur modal</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44AD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5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25BC"/>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44AD5"/>
    <w:rsid w:val="00A512DB"/>
    <w:rsid w:val="00A535AE"/>
    <w:rsid w:val="00A61AFD"/>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118A"/>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AEB0-2182-4F73-9E41-92914E9C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2018-04-10T08:28:00Z</cp:lastPrinted>
  <dcterms:created xsi:type="dcterms:W3CDTF">2018-04-10T08:29:00Z</dcterms:created>
  <dcterms:modified xsi:type="dcterms:W3CDTF">2018-04-10T08:29:00Z</dcterms:modified>
</cp:coreProperties>
</file>