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565AB" w:rsidRPr="00D12947">
        <w:rPr>
          <w:rFonts w:eastAsia="Arial Unicode MS"/>
          <w:noProof/>
          <w:color w:val="000000"/>
          <w:sz w:val="22"/>
          <w:szCs w:val="22"/>
          <w:lang w:val="en-AU"/>
        </w:rPr>
        <w:t>137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565AB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65AB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65AB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565AB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565AB" w:rsidRPr="00D12947">
        <w:rPr>
          <w:noProof/>
          <w:color w:val="000000"/>
          <w:sz w:val="20"/>
          <w:szCs w:val="20"/>
          <w:lang w:val="en-AU"/>
        </w:rPr>
        <w:t>Jelvi Royan Anjani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565AB" w:rsidRPr="00D12947">
        <w:rPr>
          <w:noProof/>
          <w:color w:val="000000"/>
          <w:sz w:val="20"/>
          <w:szCs w:val="20"/>
          <w:lang w:val="en-AU"/>
        </w:rPr>
        <w:t>43214010166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565AB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565AB" w:rsidRPr="00D12947">
        <w:rPr>
          <w:noProof/>
          <w:color w:val="000000"/>
          <w:sz w:val="20"/>
          <w:szCs w:val="20"/>
          <w:lang w:val="en-AU"/>
        </w:rPr>
        <w:t>082260663670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565AB" w:rsidRPr="00D12947">
        <w:rPr>
          <w:noProof/>
          <w:color w:val="000000"/>
          <w:sz w:val="20"/>
          <w:szCs w:val="20"/>
          <w:lang w:val="en-AU"/>
        </w:rPr>
        <w:t>Peranan Komite Audit, Pengendalian Internal Dan Pemegang Saham Dalam Implementasi Gcg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42BB8"/>
    <w:rsid w:val="0028588A"/>
    <w:rsid w:val="002A186C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3160-8AA0-4CEE-B1DB-FD3E129F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2018-04-05T04:20:00Z</cp:lastPrinted>
  <dcterms:created xsi:type="dcterms:W3CDTF">2018-04-05T04:21:00Z</dcterms:created>
  <dcterms:modified xsi:type="dcterms:W3CDTF">2018-04-05T04:21:00Z</dcterms:modified>
</cp:coreProperties>
</file>