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05C36" w:rsidRPr="00DA15B7">
        <w:rPr>
          <w:rFonts w:eastAsia="Arial Unicode MS"/>
          <w:noProof/>
          <w:color w:val="000000"/>
          <w:sz w:val="22"/>
          <w:szCs w:val="22"/>
          <w:lang w:val="en-AU"/>
        </w:rPr>
        <w:t>233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B05C36" w:rsidRPr="00DA15B7">
        <w:rPr>
          <w:b/>
          <w:noProof/>
          <w:color w:val="000000"/>
          <w:sz w:val="20"/>
          <w:szCs w:val="20"/>
          <w:lang w:val="en-US"/>
        </w:rPr>
        <w:t>Giawan Nur Fitria,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B05C36" w:rsidRPr="00DA15B7">
        <w:rPr>
          <w:b/>
          <w:noProof/>
          <w:color w:val="000000"/>
          <w:sz w:val="20"/>
          <w:szCs w:val="20"/>
          <w:lang w:val="en-US"/>
        </w:rPr>
        <w:t>0316058801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B05C36" w:rsidRPr="00DA15B7">
        <w:rPr>
          <w:b/>
          <w:noProof/>
          <w:color w:val="000000"/>
          <w:sz w:val="20"/>
          <w:szCs w:val="20"/>
          <w:lang w:val="en-US"/>
        </w:rPr>
        <w:t>615880139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B05C36"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05C36" w:rsidRPr="00DA15B7">
        <w:rPr>
          <w:noProof/>
          <w:color w:val="000000"/>
          <w:sz w:val="20"/>
          <w:szCs w:val="20"/>
          <w:lang w:val="en-AU"/>
        </w:rPr>
        <w:t>Ibnu Soleh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05C36" w:rsidRPr="00DA15B7">
        <w:rPr>
          <w:noProof/>
          <w:color w:val="000000"/>
          <w:sz w:val="20"/>
          <w:szCs w:val="20"/>
          <w:lang w:val="en-AU"/>
        </w:rPr>
        <w:t>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B05C36"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B05C36" w:rsidRPr="00DA15B7">
        <w:rPr>
          <w:rFonts w:ascii="Verdana" w:hAnsi="Verdana"/>
          <w:noProof/>
          <w:color w:val="222222"/>
          <w:sz w:val="18"/>
          <w:szCs w:val="18"/>
          <w:shd w:val="clear" w:color="auto" w:fill="FFFFFF"/>
          <w:lang w:val="en-US"/>
        </w:rPr>
        <w:t>085694824188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B05C36" w:rsidRPr="00DA15B7">
        <w:rPr>
          <w:noProof/>
          <w:color w:val="000000"/>
          <w:sz w:val="20"/>
          <w:szCs w:val="20"/>
          <w:lang w:val="en-AU"/>
        </w:rPr>
        <w:t>Pengaruh Komptensi Independent Account Respontative Terhadap Kinerja Penerimaan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05C3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3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3CE5-4780-4A2F-9085-2073745B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2018-04-10T08:14:00Z</cp:lastPrinted>
  <dcterms:created xsi:type="dcterms:W3CDTF">2018-04-10T08:15:00Z</dcterms:created>
  <dcterms:modified xsi:type="dcterms:W3CDTF">2018-04-10T08:15:00Z</dcterms:modified>
</cp:coreProperties>
</file>