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15754" w:rsidRPr="00900971">
        <w:rPr>
          <w:rFonts w:eastAsia="Arial Unicode MS"/>
          <w:noProof/>
          <w:color w:val="000000"/>
          <w:sz w:val="22"/>
          <w:szCs w:val="22"/>
          <w:lang w:val="en-AU"/>
        </w:rPr>
        <w:t>236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15754" w:rsidRPr="00900971">
        <w:rPr>
          <w:b/>
          <w:noProof/>
          <w:color w:val="000000"/>
          <w:sz w:val="20"/>
          <w:szCs w:val="20"/>
          <w:lang w:val="en-US"/>
        </w:rPr>
        <w:t>Yulia Yustikasari, SE, MSc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5754" w:rsidRPr="00900971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5754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5754" w:rsidRPr="00900971">
        <w:rPr>
          <w:noProof/>
          <w:color w:val="000000"/>
          <w:sz w:val="20"/>
          <w:szCs w:val="20"/>
          <w:lang w:val="en-AU"/>
        </w:rPr>
        <w:t>Helmi Fitrianingsih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5754" w:rsidRPr="00900971">
        <w:rPr>
          <w:noProof/>
          <w:color w:val="000000"/>
          <w:sz w:val="20"/>
          <w:szCs w:val="20"/>
          <w:lang w:val="en-AU"/>
        </w:rPr>
        <w:t>43214010049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15754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315754" w:rsidRPr="00900971">
        <w:rPr>
          <w:noProof/>
          <w:color w:val="000000"/>
          <w:sz w:val="20"/>
          <w:szCs w:val="20"/>
          <w:lang w:val="en-AU"/>
        </w:rPr>
        <w:t>083807664777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5754" w:rsidRPr="00900971">
        <w:rPr>
          <w:noProof/>
          <w:color w:val="000000"/>
          <w:sz w:val="20"/>
          <w:szCs w:val="20"/>
          <w:lang w:val="en-AU"/>
        </w:rPr>
        <w:t>Pengaruh Penerbitan Obligasi Syariah (Sukuk) Perusahaan Terhadap Reaksi/ Pasar Modal (Survey Terhadap Perusahaan-Perusahaan Yang Menerbitkan Obligasi Syariah Yang Terdaftar Di Bei Tahun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6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61826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2236"/>
    <w:rsid w:val="00E35BA5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1E88-20A2-4421-8A3D-0D358ABE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2018-04-06T01:51:00Z</cp:lastPrinted>
  <dcterms:created xsi:type="dcterms:W3CDTF">2018-04-06T01:51:00Z</dcterms:created>
  <dcterms:modified xsi:type="dcterms:W3CDTF">2018-04-06T01:51:00Z</dcterms:modified>
</cp:coreProperties>
</file>