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40C8" w:rsidRPr="00D12947">
        <w:rPr>
          <w:rFonts w:eastAsia="Arial Unicode MS"/>
          <w:noProof/>
          <w:color w:val="000000"/>
          <w:sz w:val="22"/>
          <w:szCs w:val="22"/>
          <w:lang w:val="en-AU"/>
        </w:rPr>
        <w:t>147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4840C8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40C8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40C8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40C8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840C8" w:rsidRPr="00D12947">
        <w:rPr>
          <w:noProof/>
          <w:color w:val="000000"/>
          <w:sz w:val="20"/>
          <w:szCs w:val="20"/>
          <w:lang w:val="en-AU"/>
        </w:rPr>
        <w:t>Fia Herlyan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840C8" w:rsidRPr="00D12947">
        <w:rPr>
          <w:noProof/>
          <w:color w:val="000000"/>
          <w:sz w:val="20"/>
          <w:szCs w:val="20"/>
          <w:lang w:val="en-AU"/>
        </w:rPr>
        <w:t>43214010287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840C8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840C8" w:rsidRPr="00D12947">
        <w:rPr>
          <w:noProof/>
          <w:color w:val="000000"/>
          <w:sz w:val="20"/>
          <w:szCs w:val="20"/>
          <w:lang w:val="en-AU"/>
        </w:rPr>
        <w:t>08973043805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840C8" w:rsidRPr="00D12947">
        <w:rPr>
          <w:noProof/>
          <w:color w:val="000000"/>
          <w:sz w:val="20"/>
          <w:szCs w:val="20"/>
          <w:lang w:val="en-AU"/>
        </w:rPr>
        <w:t>" Pengaruh Premanaged Earnings, Dividen Yang Diharapkan Dan Good Corporate Governance Terhadap Aernings Management"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34BC-F9DA-459A-9FDA-4C1B22DA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2018-04-05T04:27:00Z</cp:lastPrinted>
  <dcterms:created xsi:type="dcterms:W3CDTF">2018-04-05T04:28:00Z</dcterms:created>
  <dcterms:modified xsi:type="dcterms:W3CDTF">2018-04-05T04:28:00Z</dcterms:modified>
</cp:coreProperties>
</file>