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5626F" w:rsidRPr="00900971">
        <w:rPr>
          <w:rFonts w:eastAsia="Arial Unicode MS"/>
          <w:noProof/>
          <w:color w:val="000000"/>
          <w:sz w:val="22"/>
          <w:szCs w:val="22"/>
          <w:lang w:val="en-AU"/>
        </w:rPr>
        <w:t>214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5626F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25626F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5626F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5626F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626F" w:rsidRPr="00900971">
        <w:rPr>
          <w:noProof/>
          <w:color w:val="000000"/>
          <w:sz w:val="20"/>
          <w:szCs w:val="20"/>
          <w:lang w:val="en-AU"/>
        </w:rPr>
        <w:t>Elita Asyifa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626F" w:rsidRPr="00900971">
        <w:rPr>
          <w:noProof/>
          <w:color w:val="000000"/>
          <w:sz w:val="20"/>
          <w:szCs w:val="20"/>
          <w:lang w:val="en-AU"/>
        </w:rPr>
        <w:t>43214010054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5626F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25626F" w:rsidRPr="00900971">
        <w:rPr>
          <w:noProof/>
          <w:color w:val="000000"/>
          <w:sz w:val="20"/>
          <w:szCs w:val="20"/>
          <w:lang w:val="en-AU"/>
        </w:rPr>
        <w:t>085894485071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5626F" w:rsidRPr="00900971">
        <w:rPr>
          <w:noProof/>
          <w:color w:val="000000"/>
          <w:sz w:val="20"/>
          <w:szCs w:val="20"/>
          <w:lang w:val="en-AU"/>
        </w:rPr>
        <w:t>Analisis Pengaruh Perencanaan Pajak Sebagai Upaya Untuk Meminimalkan Jumlah Pajak Yang Terhutang Terhadap Ekuitas (Studi Kasus Perusahaan Perbankan Yang Tercatat Di Bei Tahun 2011-2015)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79CD-1AC8-4790-A0FF-EBC6C868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2018-04-06T01:30:00Z</cp:lastPrinted>
  <dcterms:created xsi:type="dcterms:W3CDTF">2018-04-06T01:31:00Z</dcterms:created>
  <dcterms:modified xsi:type="dcterms:W3CDTF">2018-04-06T01:31:00Z</dcterms:modified>
</cp:coreProperties>
</file>