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E271C" w:rsidRPr="00900971">
        <w:rPr>
          <w:rFonts w:eastAsia="Arial Unicode MS"/>
          <w:noProof/>
          <w:color w:val="000000"/>
          <w:sz w:val="22"/>
          <w:szCs w:val="22"/>
          <w:lang w:val="en-AU"/>
        </w:rPr>
        <w:t>230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E271C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9E271C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271C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E271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271C" w:rsidRPr="00900971">
        <w:rPr>
          <w:noProof/>
          <w:color w:val="000000"/>
          <w:sz w:val="20"/>
          <w:szCs w:val="20"/>
          <w:lang w:val="en-AU"/>
        </w:rPr>
        <w:t>Dwi Astiti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271C" w:rsidRPr="00900971">
        <w:rPr>
          <w:noProof/>
          <w:color w:val="000000"/>
          <w:sz w:val="20"/>
          <w:szCs w:val="20"/>
          <w:lang w:val="en-AU"/>
        </w:rPr>
        <w:t>43214010124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E271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E271C" w:rsidRPr="00900971">
        <w:rPr>
          <w:noProof/>
          <w:color w:val="000000"/>
          <w:sz w:val="20"/>
          <w:szCs w:val="20"/>
          <w:lang w:val="en-AU"/>
        </w:rPr>
        <w:t>082244347257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E271C" w:rsidRPr="00900971">
        <w:rPr>
          <w:noProof/>
          <w:color w:val="000000"/>
          <w:sz w:val="20"/>
          <w:szCs w:val="20"/>
          <w:lang w:val="en-AU"/>
        </w:rPr>
        <w:t>Pengaruh Komite Audit Dan Fee Audit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0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557E7-6018-4DBB-8E45-5583EED3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2018-04-06T01:47:00Z</cp:lastPrinted>
  <dcterms:created xsi:type="dcterms:W3CDTF">2018-04-06T01:47:00Z</dcterms:created>
  <dcterms:modified xsi:type="dcterms:W3CDTF">2018-04-06T01:47:00Z</dcterms:modified>
</cp:coreProperties>
</file>