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22D11" w:rsidRPr="00D12947">
        <w:rPr>
          <w:rFonts w:eastAsia="Arial Unicode MS"/>
          <w:noProof/>
          <w:color w:val="000000"/>
          <w:sz w:val="22"/>
          <w:szCs w:val="22"/>
          <w:lang w:val="en-AU"/>
        </w:rPr>
        <w:t>163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22D11" w:rsidRPr="00D12947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22D11" w:rsidRPr="00D12947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22D11" w:rsidRPr="00D12947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22D11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22D11" w:rsidRPr="00D12947">
        <w:rPr>
          <w:noProof/>
          <w:color w:val="000000"/>
          <w:sz w:val="20"/>
          <w:szCs w:val="20"/>
          <w:lang w:val="en-AU"/>
        </w:rPr>
        <w:t>Dicky Haryanto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22D11" w:rsidRPr="00D12947">
        <w:rPr>
          <w:noProof/>
          <w:color w:val="000000"/>
          <w:sz w:val="20"/>
          <w:szCs w:val="20"/>
          <w:lang w:val="en-AU"/>
        </w:rPr>
        <w:t>43214010215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22D11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22D11" w:rsidRPr="00D12947">
        <w:rPr>
          <w:noProof/>
          <w:color w:val="000000"/>
          <w:sz w:val="20"/>
          <w:szCs w:val="20"/>
          <w:lang w:val="en-AU"/>
        </w:rPr>
        <w:t>083873700186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22D11" w:rsidRPr="00D12947">
        <w:rPr>
          <w:noProof/>
          <w:color w:val="000000"/>
          <w:sz w:val="20"/>
          <w:szCs w:val="20"/>
          <w:lang w:val="en-AU"/>
        </w:rPr>
        <w:t>Analisis Rasio Keuangan Daerah Sebagai Tolak Ukur Kinerja Pemerintah Daerah (Studi Kasus Pada 4 Provinsi Di Pulau Jawa Tahun 2016)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3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2459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8F87-3FB9-42EE-BD58-73372FA5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2018-04-05T06:07:00Z</cp:lastPrinted>
  <dcterms:created xsi:type="dcterms:W3CDTF">2018-04-05T06:07:00Z</dcterms:created>
  <dcterms:modified xsi:type="dcterms:W3CDTF">2018-04-05T06:07:00Z</dcterms:modified>
</cp:coreProperties>
</file>