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E643C" w:rsidRPr="00900971">
        <w:rPr>
          <w:rFonts w:eastAsia="Arial Unicode MS"/>
          <w:noProof/>
          <w:color w:val="000000"/>
          <w:sz w:val="22"/>
          <w:szCs w:val="22"/>
          <w:lang w:val="en-AU"/>
        </w:rPr>
        <w:t>210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4E643C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4E643C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E643C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E643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E643C" w:rsidRPr="00900971">
        <w:rPr>
          <w:noProof/>
          <w:color w:val="000000"/>
          <w:sz w:val="20"/>
          <w:szCs w:val="20"/>
          <w:lang w:val="en-AU"/>
        </w:rPr>
        <w:t>Danung Nurdiatama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E643C" w:rsidRPr="00900971">
        <w:rPr>
          <w:noProof/>
          <w:color w:val="000000"/>
          <w:sz w:val="20"/>
          <w:szCs w:val="20"/>
          <w:lang w:val="en-AU"/>
        </w:rPr>
        <w:t>43214010151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E643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4E643C" w:rsidRPr="00900971">
        <w:rPr>
          <w:noProof/>
          <w:color w:val="000000"/>
          <w:sz w:val="20"/>
          <w:szCs w:val="20"/>
          <w:lang w:val="en-AU"/>
        </w:rPr>
        <w:t>0878-8887-3039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E643C" w:rsidRPr="00900971">
        <w:rPr>
          <w:noProof/>
          <w:color w:val="000000"/>
          <w:sz w:val="20"/>
          <w:szCs w:val="20"/>
          <w:lang w:val="en-AU"/>
        </w:rPr>
        <w:t>Analisis Faktor Faktor Yang Mempengaruhi Audit Delay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0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639F-F5F1-405D-9610-4EAB87DB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2018-04-06T01:17:00Z</cp:lastPrinted>
  <dcterms:created xsi:type="dcterms:W3CDTF">2018-04-06T01:17:00Z</dcterms:created>
  <dcterms:modified xsi:type="dcterms:W3CDTF">2018-04-06T01:17:00Z</dcterms:modified>
</cp:coreProperties>
</file>