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7650B" w:rsidRPr="00D12947">
        <w:rPr>
          <w:rFonts w:eastAsia="Arial Unicode MS"/>
          <w:noProof/>
          <w:color w:val="000000"/>
          <w:sz w:val="22"/>
          <w:szCs w:val="22"/>
          <w:lang w:val="en-AU"/>
        </w:rPr>
        <w:t>132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17650B" w:rsidRPr="00D12947">
        <w:rPr>
          <w:b/>
          <w:noProof/>
          <w:color w:val="000000"/>
          <w:sz w:val="20"/>
          <w:szCs w:val="20"/>
          <w:lang w:val="en-US"/>
        </w:rPr>
        <w:t>Garin Pratiwi Solihati, SE., MM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7650B" w:rsidRPr="00D12947">
        <w:rPr>
          <w:b/>
          <w:noProof/>
          <w:color w:val="000000"/>
          <w:sz w:val="20"/>
          <w:szCs w:val="20"/>
          <w:lang w:val="en-US"/>
        </w:rPr>
        <w:t>0304067403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7650B" w:rsidRPr="00D12947">
        <w:rPr>
          <w:b/>
          <w:noProof/>
          <w:color w:val="000000"/>
          <w:sz w:val="20"/>
          <w:szCs w:val="20"/>
          <w:lang w:val="en-US"/>
        </w:rPr>
        <w:t>609740117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7650B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7650B" w:rsidRPr="00D12947">
        <w:rPr>
          <w:noProof/>
          <w:color w:val="000000"/>
          <w:sz w:val="20"/>
          <w:szCs w:val="20"/>
          <w:lang w:val="en-AU"/>
        </w:rPr>
        <w:t>Ayu Meidina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7650B" w:rsidRPr="00D12947">
        <w:rPr>
          <w:noProof/>
          <w:color w:val="000000"/>
          <w:sz w:val="20"/>
          <w:szCs w:val="20"/>
          <w:lang w:val="en-AU"/>
        </w:rPr>
        <w:t>43214010072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17650B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17650B" w:rsidRPr="00D12947">
        <w:rPr>
          <w:noProof/>
          <w:color w:val="000000"/>
          <w:sz w:val="20"/>
          <w:szCs w:val="20"/>
          <w:lang w:val="en-AU"/>
        </w:rPr>
        <w:t>08567738935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7650B" w:rsidRPr="00D12947">
        <w:rPr>
          <w:noProof/>
          <w:color w:val="000000"/>
          <w:sz w:val="20"/>
          <w:szCs w:val="20"/>
          <w:lang w:val="en-AU"/>
        </w:rPr>
        <w:t>Pengaruh Profitabilitas Dan Likuiditas Terhadap Return Saham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32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92C44"/>
    <w:rsid w:val="00194547"/>
    <w:rsid w:val="001B1A7A"/>
    <w:rsid w:val="001C5D4D"/>
    <w:rsid w:val="001D5E1D"/>
    <w:rsid w:val="001E6998"/>
    <w:rsid w:val="00205E54"/>
    <w:rsid w:val="0028588A"/>
    <w:rsid w:val="002B32CB"/>
    <w:rsid w:val="002E0DBF"/>
    <w:rsid w:val="002E49F8"/>
    <w:rsid w:val="003066F0"/>
    <w:rsid w:val="003105EE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32224"/>
    <w:rsid w:val="004608CF"/>
    <w:rsid w:val="00476436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6A82"/>
    <w:rsid w:val="006F3976"/>
    <w:rsid w:val="0070396E"/>
    <w:rsid w:val="0072077B"/>
    <w:rsid w:val="00762CB2"/>
    <w:rsid w:val="00785409"/>
    <w:rsid w:val="007C04E9"/>
    <w:rsid w:val="007C2D4F"/>
    <w:rsid w:val="007D6F7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B0DE2"/>
    <w:rsid w:val="008C58C1"/>
    <w:rsid w:val="008E1628"/>
    <w:rsid w:val="00906C6B"/>
    <w:rsid w:val="00914FD0"/>
    <w:rsid w:val="00972D04"/>
    <w:rsid w:val="009859AD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90039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B69C7"/>
    <w:rsid w:val="00BB7458"/>
    <w:rsid w:val="00BC0234"/>
    <w:rsid w:val="00BD3412"/>
    <w:rsid w:val="00BF1CE5"/>
    <w:rsid w:val="00C02123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25EDE"/>
    <w:rsid w:val="00D55E30"/>
    <w:rsid w:val="00D631E6"/>
    <w:rsid w:val="00D854E1"/>
    <w:rsid w:val="00D86A3D"/>
    <w:rsid w:val="00DB1940"/>
    <w:rsid w:val="00DE5470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F012BE"/>
    <w:rsid w:val="00F030B9"/>
    <w:rsid w:val="00F04BEA"/>
    <w:rsid w:val="00F12BE8"/>
    <w:rsid w:val="00F152FC"/>
    <w:rsid w:val="00F20B65"/>
    <w:rsid w:val="00F36E89"/>
    <w:rsid w:val="00F43CF8"/>
    <w:rsid w:val="00F518E1"/>
    <w:rsid w:val="00F74983"/>
    <w:rsid w:val="00F9323A"/>
    <w:rsid w:val="00F93F7F"/>
    <w:rsid w:val="00FA231A"/>
    <w:rsid w:val="00FB3097"/>
    <w:rsid w:val="00FB74E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AE98-50FB-4E59-95FE-EE17DBD6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2018-04-05T04:16:00Z</cp:lastPrinted>
  <dcterms:created xsi:type="dcterms:W3CDTF">2018-04-05T04:17:00Z</dcterms:created>
  <dcterms:modified xsi:type="dcterms:W3CDTF">2018-04-05T04:17:00Z</dcterms:modified>
</cp:coreProperties>
</file>