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C72D3" w:rsidRPr="00900971">
        <w:rPr>
          <w:rFonts w:eastAsia="Arial Unicode MS"/>
          <w:noProof/>
          <w:color w:val="000000"/>
          <w:sz w:val="22"/>
          <w:szCs w:val="22"/>
          <w:lang w:val="en-AU"/>
        </w:rPr>
        <w:t>206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EC72D3" w:rsidRPr="00900971">
        <w:rPr>
          <w:b/>
          <w:noProof/>
          <w:color w:val="000000"/>
          <w:sz w:val="20"/>
          <w:szCs w:val="20"/>
          <w:lang w:val="en-US"/>
        </w:rPr>
        <w:t>Swarmilah Hariani, SE, M.Acc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EC72D3" w:rsidRPr="00900971">
        <w:rPr>
          <w:b/>
          <w:noProof/>
          <w:color w:val="000000"/>
          <w:sz w:val="20"/>
          <w:szCs w:val="20"/>
          <w:lang w:val="en-US"/>
        </w:rPr>
        <w:t>0331038802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C72D3" w:rsidRPr="00900971">
        <w:rPr>
          <w:b/>
          <w:noProof/>
          <w:color w:val="000000"/>
          <w:sz w:val="20"/>
          <w:szCs w:val="20"/>
          <w:lang w:val="en-US"/>
        </w:rPr>
        <w:t>1975801066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C72D3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C72D3" w:rsidRPr="00900971">
        <w:rPr>
          <w:noProof/>
          <w:color w:val="000000"/>
          <w:sz w:val="20"/>
          <w:szCs w:val="20"/>
          <w:lang w:val="en-AU"/>
        </w:rPr>
        <w:t>Arin Paolina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C72D3" w:rsidRPr="00900971">
        <w:rPr>
          <w:noProof/>
          <w:color w:val="000000"/>
          <w:sz w:val="20"/>
          <w:szCs w:val="20"/>
          <w:lang w:val="en-AU"/>
        </w:rPr>
        <w:t>43214010032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C72D3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EC72D3" w:rsidRPr="00900971">
        <w:rPr>
          <w:noProof/>
          <w:color w:val="000000"/>
          <w:sz w:val="20"/>
          <w:szCs w:val="20"/>
          <w:lang w:val="en-AU"/>
        </w:rPr>
        <w:t>081808227676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C72D3" w:rsidRPr="00900971">
        <w:rPr>
          <w:noProof/>
          <w:color w:val="000000"/>
          <w:sz w:val="20"/>
          <w:szCs w:val="20"/>
          <w:lang w:val="en-AU"/>
        </w:rPr>
        <w:t>Pengaruh Karakteristik Tujuan Anggaran Terhadap Kinerja Aparat Pemerintah Daerah (Studi Empiris Satuan Kerja Perangkat Daerah Kota Administrasi Jakarta Barat)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6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435B5"/>
    <w:rsid w:val="00653C8B"/>
    <w:rsid w:val="0068442F"/>
    <w:rsid w:val="006B17ED"/>
    <w:rsid w:val="006B1FA5"/>
    <w:rsid w:val="006D0CF6"/>
    <w:rsid w:val="006F3976"/>
    <w:rsid w:val="0072077B"/>
    <w:rsid w:val="00746A84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53F6-3C6A-42BD-A57C-6104BE7C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2018-04-06T01:15:00Z</cp:lastPrinted>
  <dcterms:created xsi:type="dcterms:W3CDTF">2018-04-06T01:15:00Z</dcterms:created>
  <dcterms:modified xsi:type="dcterms:W3CDTF">2018-04-06T01:15:00Z</dcterms:modified>
</cp:coreProperties>
</file>