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30599" w:rsidRPr="00DA15B7">
        <w:rPr>
          <w:rFonts w:eastAsia="Arial Unicode MS"/>
          <w:noProof/>
          <w:color w:val="000000"/>
          <w:sz w:val="22"/>
          <w:szCs w:val="22"/>
          <w:lang w:val="en-AU"/>
        </w:rPr>
        <w:t>48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630599"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630599"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630599"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630599"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30599" w:rsidRPr="00DA15B7">
        <w:rPr>
          <w:noProof/>
          <w:color w:val="000000"/>
          <w:sz w:val="20"/>
          <w:szCs w:val="20"/>
          <w:lang w:val="en-AU"/>
        </w:rPr>
        <w:t>Anggraeni Tri Ulandari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30599" w:rsidRPr="00DA15B7">
        <w:rPr>
          <w:noProof/>
          <w:color w:val="000000"/>
          <w:sz w:val="20"/>
          <w:szCs w:val="20"/>
          <w:lang w:val="en-AU"/>
        </w:rPr>
        <w:t>43213120266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630599"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630599"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630599" w:rsidRPr="00DA15B7">
        <w:rPr>
          <w:noProof/>
          <w:color w:val="000000"/>
          <w:sz w:val="20"/>
          <w:szCs w:val="20"/>
          <w:lang w:val="en-AU"/>
        </w:rPr>
        <w:t>Pengaruh eksekutif terhadap penghindaran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30599"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8"/>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D67D9"/>
    <w:rsid w:val="001E20ED"/>
    <w:rsid w:val="001E6998"/>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26CAC"/>
    <w:rsid w:val="00432224"/>
    <w:rsid w:val="00434CA5"/>
    <w:rsid w:val="00450FE4"/>
    <w:rsid w:val="004608CF"/>
    <w:rsid w:val="00494EEC"/>
    <w:rsid w:val="004A2129"/>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0599"/>
    <w:rsid w:val="006358E8"/>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C397-D9F8-41D5-98BB-978E65E2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2018-04-10T03:07:00Z</cp:lastPrinted>
  <dcterms:created xsi:type="dcterms:W3CDTF">2018-04-10T03:07:00Z</dcterms:created>
  <dcterms:modified xsi:type="dcterms:W3CDTF">2018-04-10T03:07:00Z</dcterms:modified>
</cp:coreProperties>
</file>