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37062" w:rsidRPr="00D12947">
        <w:rPr>
          <w:rFonts w:eastAsia="Arial Unicode MS"/>
          <w:noProof/>
          <w:color w:val="000000"/>
          <w:sz w:val="22"/>
          <w:szCs w:val="22"/>
          <w:lang w:val="en-AU"/>
        </w:rPr>
        <w:t>167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537062" w:rsidRPr="00D12947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37062" w:rsidRPr="00D12947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37062" w:rsidRPr="00D12947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37062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7062" w:rsidRPr="00D12947">
        <w:rPr>
          <w:noProof/>
          <w:color w:val="000000"/>
          <w:sz w:val="20"/>
          <w:szCs w:val="20"/>
          <w:lang w:val="en-AU"/>
        </w:rPr>
        <w:t>Anak Agung Ngurah Indra Wikananda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7062" w:rsidRPr="00D12947">
        <w:rPr>
          <w:noProof/>
          <w:color w:val="000000"/>
          <w:sz w:val="20"/>
          <w:szCs w:val="20"/>
          <w:lang w:val="en-AU"/>
        </w:rPr>
        <w:t>43214010175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37062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37062" w:rsidRPr="00D12947">
        <w:rPr>
          <w:noProof/>
          <w:color w:val="000000"/>
          <w:sz w:val="20"/>
          <w:szCs w:val="20"/>
          <w:lang w:val="en-AU"/>
        </w:rPr>
        <w:t>08568211275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7062" w:rsidRPr="00D12947">
        <w:rPr>
          <w:noProof/>
          <w:color w:val="000000"/>
          <w:sz w:val="20"/>
          <w:szCs w:val="20"/>
          <w:lang w:val="en-AU"/>
        </w:rPr>
        <w:t>" Pengaruh Kecerdasan Intelektual, Kecerdasan Emosional, Metode Mengajar Dan Perilaku Belajar Mahasiswa Terhadap Pemahaman Akuntansi"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9C71-C47F-452C-BE2C-DA127018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2018-04-05T06:10:00Z</cp:lastPrinted>
  <dcterms:created xsi:type="dcterms:W3CDTF">2018-04-05T06:11:00Z</dcterms:created>
  <dcterms:modified xsi:type="dcterms:W3CDTF">2018-04-05T06:11:00Z</dcterms:modified>
</cp:coreProperties>
</file>