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D7B4E" w:rsidRPr="00DA15B7">
        <w:rPr>
          <w:rFonts w:eastAsia="Arial Unicode MS"/>
          <w:noProof/>
          <w:color w:val="000000"/>
          <w:sz w:val="22"/>
          <w:szCs w:val="22"/>
          <w:lang w:val="en-AU"/>
        </w:rPr>
        <w:t>113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4D7B4E"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4D7B4E"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4D7B4E"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4D7B4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D7B4E" w:rsidRPr="00DA15B7">
        <w:rPr>
          <w:noProof/>
          <w:color w:val="000000"/>
          <w:sz w:val="20"/>
          <w:szCs w:val="20"/>
          <w:lang w:val="en-AU"/>
        </w:rPr>
        <w:t>Ahmad Afandi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D7B4E" w:rsidRPr="00DA15B7">
        <w:rPr>
          <w:noProof/>
          <w:color w:val="000000"/>
          <w:sz w:val="20"/>
          <w:szCs w:val="20"/>
          <w:lang w:val="en-AU"/>
        </w:rPr>
        <w:t>43213110184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4D7B4E"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4D7B4E"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4D7B4E" w:rsidRPr="00DA15B7">
        <w:rPr>
          <w:noProof/>
          <w:color w:val="000000"/>
          <w:sz w:val="20"/>
          <w:szCs w:val="20"/>
          <w:lang w:val="en-AU"/>
        </w:rPr>
        <w:t>pengaruh karakteristik perusahaan terhadap CSR disclosure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D7B4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B296-42DC-4309-86B9-19DE884D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2018-04-10T04:23:00Z</cp:lastPrinted>
  <dcterms:created xsi:type="dcterms:W3CDTF">2018-04-10T04:23:00Z</dcterms:created>
  <dcterms:modified xsi:type="dcterms:W3CDTF">2018-04-10T04:23:00Z</dcterms:modified>
</cp:coreProperties>
</file>