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726EE" w:rsidRPr="00DA15B7">
        <w:rPr>
          <w:rFonts w:eastAsia="Arial Unicode MS"/>
          <w:noProof/>
          <w:color w:val="000000"/>
          <w:sz w:val="22"/>
          <w:szCs w:val="22"/>
          <w:lang w:val="en-AU"/>
        </w:rPr>
        <w:t>47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C726EE"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C726EE"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C726EE"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C726EE"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726EE" w:rsidRPr="00DA15B7">
        <w:rPr>
          <w:noProof/>
          <w:color w:val="000000"/>
          <w:sz w:val="20"/>
          <w:szCs w:val="20"/>
          <w:lang w:val="en-AU"/>
        </w:rPr>
        <w:t>Agung Sunaryo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726EE" w:rsidRPr="00DA15B7">
        <w:rPr>
          <w:noProof/>
          <w:color w:val="000000"/>
          <w:sz w:val="20"/>
          <w:szCs w:val="20"/>
          <w:lang w:val="en-AU"/>
        </w:rPr>
        <w:t>43213120405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C726EE"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C726EE"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C726EE" w:rsidRPr="00DA15B7">
        <w:rPr>
          <w:noProof/>
          <w:color w:val="000000"/>
          <w:sz w:val="20"/>
          <w:szCs w:val="20"/>
          <w:lang w:val="en-AU"/>
        </w:rPr>
        <w:t>pengaruh keadilan, sistem perpajakan, dan diskriminasi terhadap persepsi wajib pajak mengenai etika penggelapan pajak (tax evasion)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726E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7"/>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26CAC"/>
    <w:rsid w:val="00432224"/>
    <w:rsid w:val="00434CA5"/>
    <w:rsid w:val="00450FE4"/>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F477-79C3-4C49-980A-9D1A939F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2018-04-10T03:06:00Z</cp:lastPrinted>
  <dcterms:created xsi:type="dcterms:W3CDTF">2018-04-10T03:06:00Z</dcterms:created>
  <dcterms:modified xsi:type="dcterms:W3CDTF">2018-04-10T03:06:00Z</dcterms:modified>
</cp:coreProperties>
</file>