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267A6" w:rsidRPr="00D12947">
        <w:rPr>
          <w:rFonts w:eastAsia="Arial Unicode MS"/>
          <w:noProof/>
          <w:color w:val="000000"/>
          <w:sz w:val="22"/>
          <w:szCs w:val="22"/>
          <w:lang w:val="en-AU"/>
        </w:rPr>
        <w:t>173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267A6" w:rsidRPr="00D12947">
        <w:rPr>
          <w:b/>
          <w:noProof/>
          <w:color w:val="000000"/>
          <w:sz w:val="20"/>
          <w:szCs w:val="20"/>
          <w:lang w:val="en-US"/>
        </w:rPr>
        <w:t>Riaty Handayani,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267A6" w:rsidRPr="00D12947">
        <w:rPr>
          <w:b/>
          <w:noProof/>
          <w:color w:val="000000"/>
          <w:sz w:val="20"/>
          <w:szCs w:val="20"/>
          <w:lang w:val="en-US"/>
        </w:rPr>
        <w:t>0316026703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267A6" w:rsidRPr="00D12947">
        <w:rPr>
          <w:b/>
          <w:noProof/>
          <w:color w:val="000000"/>
          <w:sz w:val="20"/>
          <w:szCs w:val="20"/>
          <w:lang w:val="en-US"/>
        </w:rPr>
        <w:t>615670088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267A6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267A6" w:rsidRPr="00D12947">
        <w:rPr>
          <w:noProof/>
          <w:color w:val="000000"/>
          <w:sz w:val="20"/>
          <w:szCs w:val="20"/>
          <w:lang w:val="en-AU"/>
        </w:rPr>
        <w:t>Adhitya Miftah Fauzan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267A6" w:rsidRPr="00D12947">
        <w:rPr>
          <w:noProof/>
          <w:color w:val="000000"/>
          <w:sz w:val="20"/>
          <w:szCs w:val="20"/>
          <w:lang w:val="en-AU"/>
        </w:rPr>
        <w:t>43214010200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267A6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267A6" w:rsidRPr="00D12947">
        <w:rPr>
          <w:noProof/>
          <w:color w:val="000000"/>
          <w:sz w:val="20"/>
          <w:szCs w:val="20"/>
          <w:lang w:val="en-AU"/>
        </w:rPr>
        <w:t>Analisis Roa,Roe Dan Roi Terhadap Investasi Waralaba Pt Fastfood Indonesia Tbk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3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6C80"/>
    <w:rsid w:val="0068442F"/>
    <w:rsid w:val="00685A85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CF15-520F-4713-B367-72D14D21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2018-04-05T06:15:00Z</cp:lastPrinted>
  <dcterms:created xsi:type="dcterms:W3CDTF">2018-04-05T06:16:00Z</dcterms:created>
  <dcterms:modified xsi:type="dcterms:W3CDTF">2018-04-05T06:16:00Z</dcterms:modified>
</cp:coreProperties>
</file>