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254F3" w:rsidRPr="00032C8A">
        <w:rPr>
          <w:rFonts w:eastAsia="Arial Unicode MS"/>
          <w:noProof/>
          <w:color w:val="000000"/>
          <w:sz w:val="22"/>
          <w:szCs w:val="22"/>
          <w:lang w:val="en-AU"/>
        </w:rPr>
        <w:t>157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254F3" w:rsidRPr="00032C8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9254F3" w:rsidRPr="00032C8A">
        <w:rPr>
          <w:b/>
          <w:noProof/>
          <w:color w:val="000000"/>
          <w:sz w:val="20"/>
          <w:szCs w:val="20"/>
          <w:lang w:val="en-US"/>
        </w:rPr>
        <w:t>0305046804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9254F3" w:rsidRPr="00032C8A">
        <w:rPr>
          <w:b/>
          <w:noProof/>
          <w:color w:val="000000"/>
          <w:sz w:val="20"/>
          <w:szCs w:val="20"/>
          <w:lang w:val="en-US"/>
        </w:rPr>
        <w:t>193680107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9254F3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9254F3" w:rsidRPr="00032C8A">
        <w:rPr>
          <w:b/>
          <w:noProof/>
          <w:color w:val="000000"/>
          <w:sz w:val="20"/>
          <w:szCs w:val="20"/>
          <w:lang w:val="en-US"/>
        </w:rPr>
        <w:t>082113310047/ 08118183896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9254F3" w:rsidRPr="00032C8A">
        <w:rPr>
          <w:b/>
          <w:noProof/>
          <w:color w:val="000000"/>
          <w:sz w:val="20"/>
          <w:szCs w:val="20"/>
          <w:lang w:val="en-US"/>
        </w:rPr>
        <w:t>diah.iskandar@mercubuana.ac.id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254F3" w:rsidRPr="00032C8A">
        <w:rPr>
          <w:noProof/>
          <w:color w:val="000000"/>
          <w:sz w:val="20"/>
          <w:szCs w:val="20"/>
          <w:lang w:val="en-AU"/>
        </w:rPr>
        <w:t>Yunita Rikayanti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9254F3" w:rsidRPr="00032C8A">
        <w:rPr>
          <w:noProof/>
          <w:color w:val="000000"/>
          <w:sz w:val="20"/>
          <w:szCs w:val="20"/>
          <w:lang w:val="en-AU"/>
        </w:rPr>
        <w:t>43213110076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254F3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F664A">
        <w:rPr>
          <w:color w:val="000000"/>
          <w:sz w:val="20"/>
          <w:szCs w:val="20"/>
          <w:lang w:val="en-AU"/>
        </w:rPr>
        <w:fldChar w:fldCharType="separate"/>
      </w:r>
      <w:r w:rsidR="009254F3" w:rsidRPr="00032C8A">
        <w:rPr>
          <w:noProof/>
          <w:color w:val="000000"/>
          <w:sz w:val="20"/>
          <w:szCs w:val="20"/>
          <w:lang w:val="en-AU"/>
        </w:rPr>
        <w:t>087772031987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254F3" w:rsidRPr="00032C8A">
        <w:rPr>
          <w:noProof/>
          <w:color w:val="000000"/>
          <w:sz w:val="20"/>
          <w:szCs w:val="20"/>
          <w:lang w:val="en-AU"/>
        </w:rPr>
        <w:t>Pengaruh Kepemilikan Pemerintah, Kepemilikan Publik Dan Kinerja Keuangan Terhadap Nilai Perusahaan Pada Perusahaan Perbankan Yang Tergabung Dalam Iq45 Periode 2013-2015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5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7193"/>
    <w:rsid w:val="0095071E"/>
    <w:rsid w:val="00981823"/>
    <w:rsid w:val="00991657"/>
    <w:rsid w:val="009936C1"/>
    <w:rsid w:val="00996B1C"/>
    <w:rsid w:val="009A210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D7978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7560-91D9-4680-BFFA-EA4BBC32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2017-06-03T07:58:00Z</cp:lastPrinted>
  <dcterms:created xsi:type="dcterms:W3CDTF">2017-06-03T07:58:00Z</dcterms:created>
  <dcterms:modified xsi:type="dcterms:W3CDTF">2017-06-03T07:58:00Z</dcterms:modified>
</cp:coreProperties>
</file>