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F16B3" w:rsidRPr="00032C8A">
        <w:rPr>
          <w:rFonts w:eastAsia="Arial Unicode MS"/>
          <w:noProof/>
          <w:color w:val="000000"/>
          <w:sz w:val="22"/>
          <w:szCs w:val="22"/>
          <w:lang w:val="en-AU"/>
        </w:rPr>
        <w:t>166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F16B3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F16B3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F16B3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F16B3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F16B3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FF16B3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F16B3" w:rsidRPr="00032C8A">
        <w:rPr>
          <w:noProof/>
          <w:color w:val="000000"/>
          <w:sz w:val="20"/>
          <w:szCs w:val="20"/>
          <w:lang w:val="en-AU"/>
        </w:rPr>
        <w:t>Yuli Rahmawati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F16B3" w:rsidRPr="00032C8A">
        <w:rPr>
          <w:noProof/>
          <w:color w:val="000000"/>
          <w:sz w:val="20"/>
          <w:szCs w:val="20"/>
          <w:lang w:val="en-AU"/>
        </w:rPr>
        <w:t>43215110113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F16B3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F16B3" w:rsidRPr="00032C8A">
        <w:rPr>
          <w:noProof/>
          <w:color w:val="000000"/>
          <w:sz w:val="20"/>
          <w:szCs w:val="20"/>
          <w:lang w:val="en-AU"/>
        </w:rPr>
        <w:t>Pengaruh Kegiatan Sosial Perpajakan Dan Penerapan Sistem Administrasi Modren Terhadap Wajib Pajak Orang Pribadi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6EF7-8356-437A-A0DE-D2338373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2017-06-03T08:02:00Z</cp:lastPrinted>
  <dcterms:created xsi:type="dcterms:W3CDTF">2017-06-03T08:02:00Z</dcterms:created>
  <dcterms:modified xsi:type="dcterms:W3CDTF">2017-06-03T08:02:00Z</dcterms:modified>
</cp:coreProperties>
</file>