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3418" w:rsidRPr="00032C8A">
        <w:rPr>
          <w:rFonts w:eastAsia="Arial Unicode MS"/>
          <w:noProof/>
          <w:color w:val="000000"/>
          <w:sz w:val="22"/>
          <w:szCs w:val="22"/>
          <w:lang w:val="en-AU"/>
        </w:rPr>
        <w:t>209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3418" w:rsidRPr="00032C8A">
        <w:rPr>
          <w:b/>
          <w:noProof/>
          <w:color w:val="000000"/>
          <w:sz w:val="20"/>
          <w:szCs w:val="20"/>
          <w:lang w:val="en-US"/>
        </w:rPr>
        <w:t>Dra. Muti'ah,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3418" w:rsidRPr="00032C8A">
        <w:rPr>
          <w:b/>
          <w:noProof/>
          <w:color w:val="000000"/>
          <w:sz w:val="20"/>
          <w:szCs w:val="20"/>
          <w:lang w:val="en-US"/>
        </w:rPr>
        <w:t>0305066501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3418" w:rsidRPr="00032C8A">
        <w:rPr>
          <w:b/>
          <w:noProof/>
          <w:color w:val="000000"/>
          <w:sz w:val="20"/>
          <w:szCs w:val="20"/>
          <w:lang w:val="en-US"/>
        </w:rPr>
        <w:t>195650164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3418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3418" w:rsidRPr="00032C8A">
        <w:rPr>
          <w:b/>
          <w:noProof/>
          <w:color w:val="000000"/>
          <w:sz w:val="20"/>
          <w:szCs w:val="20"/>
          <w:lang w:val="en-US"/>
        </w:rPr>
        <w:t>081310481232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3418" w:rsidRPr="00032C8A">
        <w:rPr>
          <w:b/>
          <w:noProof/>
          <w:color w:val="000000"/>
          <w:sz w:val="20"/>
          <w:szCs w:val="20"/>
          <w:lang w:val="en-US"/>
        </w:rPr>
        <w:t>tia56790@yahoo.com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3418" w:rsidRPr="00032C8A">
        <w:rPr>
          <w:noProof/>
          <w:color w:val="000000"/>
          <w:sz w:val="20"/>
          <w:szCs w:val="20"/>
          <w:lang w:val="en-AU"/>
        </w:rPr>
        <w:t>Yenny Rahayu Ningtias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83418" w:rsidRPr="00032C8A">
        <w:rPr>
          <w:noProof/>
          <w:color w:val="000000"/>
          <w:sz w:val="20"/>
          <w:szCs w:val="20"/>
          <w:lang w:val="en-AU"/>
        </w:rPr>
        <w:t>43215110444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8341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3418" w:rsidRPr="00032C8A">
        <w:rPr>
          <w:noProof/>
          <w:color w:val="000000"/>
          <w:sz w:val="20"/>
          <w:szCs w:val="20"/>
          <w:lang w:val="en-AU"/>
        </w:rPr>
        <w:t>Analisis Pengaruh Pemahaman Peraturan, Penerapan Kebijakan Dan Kemudahan Administrasi Pajak Terhadap Kepatuhan Membayar Pajak Perusahaan Jasakontruksi Pt.Waskita Karya (Persero) Tbk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3418"/>
    <w:rsid w:val="00991657"/>
    <w:rsid w:val="00996B1C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323EF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ED73-0791-4463-AD1C-BB2B6561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2017-06-03T08:35:00Z</cp:lastPrinted>
  <dcterms:created xsi:type="dcterms:W3CDTF">2017-06-03T08:35:00Z</dcterms:created>
  <dcterms:modified xsi:type="dcterms:W3CDTF">2017-06-03T08:35:00Z</dcterms:modified>
</cp:coreProperties>
</file>