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034BD" w:rsidRPr="00032C8A">
        <w:rPr>
          <w:rFonts w:eastAsia="Arial Unicode MS"/>
          <w:noProof/>
          <w:color w:val="000000"/>
          <w:sz w:val="22"/>
          <w:szCs w:val="22"/>
          <w:lang w:val="en-AU"/>
        </w:rPr>
        <w:t>265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034BD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034BD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034BD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034B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034BD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9034BD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34BD" w:rsidRPr="00032C8A">
        <w:rPr>
          <w:noProof/>
          <w:color w:val="000000"/>
          <w:sz w:val="20"/>
          <w:szCs w:val="20"/>
          <w:lang w:val="en-AU"/>
        </w:rPr>
        <w:t>Teresa Maria Ayuningtyas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034BD" w:rsidRPr="00032C8A">
        <w:rPr>
          <w:noProof/>
          <w:color w:val="000000"/>
          <w:sz w:val="20"/>
          <w:szCs w:val="20"/>
          <w:lang w:val="en-AU"/>
        </w:rPr>
        <w:t>43213110101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034B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9034BD" w:rsidRPr="00032C8A">
        <w:rPr>
          <w:noProof/>
          <w:color w:val="000000"/>
          <w:sz w:val="20"/>
          <w:szCs w:val="20"/>
          <w:lang w:val="en-AU"/>
        </w:rPr>
        <w:t>085779398051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34BD" w:rsidRPr="00032C8A">
        <w:rPr>
          <w:noProof/>
          <w:color w:val="000000"/>
          <w:sz w:val="20"/>
          <w:szCs w:val="20"/>
          <w:lang w:val="en-AU"/>
        </w:rPr>
        <w:t>Pengaruh Kecerdasan Emosional, Kecerdasan Intelektual, Kecerdasan Spiritual Dan Perilaku Belajar Mahasiswa Terhadap Pemahaman Akuntansi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B126B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97BC7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294F-506E-4662-8B0E-6E5B3C29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2017-06-03T09:07:00Z</cp:lastPrinted>
  <dcterms:created xsi:type="dcterms:W3CDTF">2017-06-03T09:07:00Z</dcterms:created>
  <dcterms:modified xsi:type="dcterms:W3CDTF">2017-06-03T09:07:00Z</dcterms:modified>
</cp:coreProperties>
</file>