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33EFA" w:rsidRPr="00032C8A">
        <w:rPr>
          <w:rFonts w:eastAsia="Arial Unicode MS"/>
          <w:noProof/>
          <w:color w:val="000000"/>
          <w:sz w:val="22"/>
          <w:szCs w:val="22"/>
          <w:lang w:val="en-AU"/>
        </w:rPr>
        <w:t>278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3EFA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3EFA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3EFA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3EFA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3EFA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D33EFA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33EFA" w:rsidRPr="00032C8A">
        <w:rPr>
          <w:noProof/>
          <w:color w:val="000000"/>
          <w:sz w:val="20"/>
          <w:szCs w:val="20"/>
          <w:lang w:val="en-AU"/>
        </w:rPr>
        <w:t>Siti Ratnawati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33EFA" w:rsidRPr="00032C8A">
        <w:rPr>
          <w:noProof/>
          <w:color w:val="000000"/>
          <w:sz w:val="20"/>
          <w:szCs w:val="20"/>
          <w:lang w:val="en-AU"/>
        </w:rPr>
        <w:t>43213110397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33EF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D33EFA" w:rsidRPr="00032C8A">
        <w:rPr>
          <w:noProof/>
          <w:color w:val="000000"/>
          <w:sz w:val="20"/>
          <w:szCs w:val="20"/>
          <w:lang w:val="en-AU"/>
        </w:rPr>
        <w:t>085776680835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33EFA" w:rsidRPr="00032C8A">
        <w:rPr>
          <w:noProof/>
          <w:color w:val="000000"/>
          <w:sz w:val="20"/>
          <w:szCs w:val="20"/>
          <w:lang w:val="en-AU"/>
        </w:rPr>
        <w:t>Analisis Kinerja Keuangan Perbankan Syariah Serta Prediksi Tingkat Perkembangan Dan Kontribusi Nya Terhadap Pertumbuhan Perekonomian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05D2-8ABF-4FAE-B767-37BF29C5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2017-06-03T09:11:00Z</cp:lastPrinted>
  <dcterms:created xsi:type="dcterms:W3CDTF">2017-06-03T09:11:00Z</dcterms:created>
  <dcterms:modified xsi:type="dcterms:W3CDTF">2017-06-03T09:11:00Z</dcterms:modified>
</cp:coreProperties>
</file>