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61038" w:rsidRPr="00032C8A">
        <w:rPr>
          <w:rFonts w:eastAsia="Arial Unicode MS"/>
          <w:noProof/>
          <w:color w:val="000000"/>
          <w:sz w:val="22"/>
          <w:szCs w:val="22"/>
          <w:lang w:val="en-AU"/>
        </w:rPr>
        <w:t>280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1038" w:rsidRPr="00032C8A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1038" w:rsidRPr="00032C8A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1038" w:rsidRPr="00032C8A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103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61038" w:rsidRPr="00032C8A">
        <w:rPr>
          <w:b/>
          <w:noProof/>
          <w:color w:val="000000"/>
          <w:sz w:val="20"/>
          <w:szCs w:val="20"/>
          <w:lang w:val="en-US"/>
        </w:rPr>
        <w:t>081932229292/ 08118183900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B61038" w:rsidRPr="00032C8A">
        <w:rPr>
          <w:b/>
          <w:noProof/>
          <w:color w:val="000000"/>
          <w:sz w:val="20"/>
          <w:szCs w:val="20"/>
          <w:lang w:val="en-US"/>
        </w:rPr>
        <w:t>nurul.hidayah@mercubuana.ac.id/ nurulbadawi@yahoo.com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61038" w:rsidRPr="00032C8A">
        <w:rPr>
          <w:noProof/>
          <w:color w:val="000000"/>
          <w:sz w:val="20"/>
          <w:szCs w:val="20"/>
          <w:lang w:val="en-AU"/>
        </w:rPr>
        <w:t>Siti Rahmah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61038" w:rsidRPr="00032C8A">
        <w:rPr>
          <w:noProof/>
          <w:color w:val="000000"/>
          <w:sz w:val="20"/>
          <w:szCs w:val="20"/>
          <w:lang w:val="en-AU"/>
        </w:rPr>
        <w:t>43213110191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6103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114C29">
        <w:rPr>
          <w:color w:val="000000"/>
          <w:sz w:val="20"/>
          <w:szCs w:val="20"/>
          <w:lang w:val="en-AU"/>
        </w:rPr>
        <w:fldChar w:fldCharType="separate"/>
      </w:r>
      <w:r w:rsidR="00B61038" w:rsidRPr="00032C8A">
        <w:rPr>
          <w:noProof/>
          <w:color w:val="000000"/>
          <w:sz w:val="20"/>
          <w:szCs w:val="20"/>
          <w:lang w:val="en-AU"/>
        </w:rPr>
        <w:t>085776025522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61038" w:rsidRPr="00032C8A">
        <w:rPr>
          <w:noProof/>
          <w:color w:val="000000"/>
          <w:sz w:val="20"/>
          <w:szCs w:val="20"/>
          <w:lang w:val="en-AU"/>
        </w:rPr>
        <w:t>Pengaruh Pendapatan Premi, Hasil Investasi Dan Beban Klaim Terhadap Pertumbuhan Aset (Studi Kasus Pada 5 Perusahaan Asuransi Syariah Terbesar Di Indonesia)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8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FF09-B264-4607-9CD1-EBF1A79D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2017-06-03T09:12:00Z</cp:lastPrinted>
  <dcterms:created xsi:type="dcterms:W3CDTF">2017-06-03T09:12:00Z</dcterms:created>
  <dcterms:modified xsi:type="dcterms:W3CDTF">2017-06-03T09:12:00Z</dcterms:modified>
</cp:coreProperties>
</file>