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2753A" w:rsidRPr="00032C8A">
        <w:rPr>
          <w:rFonts w:eastAsia="Arial Unicode MS"/>
          <w:noProof/>
          <w:color w:val="000000"/>
          <w:sz w:val="22"/>
          <w:szCs w:val="22"/>
          <w:lang w:val="en-AU"/>
        </w:rPr>
        <w:t>90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753A" w:rsidRPr="00032C8A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32753A" w:rsidRPr="00032C8A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753A" w:rsidRPr="00032C8A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753A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753A" w:rsidRPr="00032C8A">
        <w:rPr>
          <w:b/>
          <w:noProof/>
          <w:color w:val="000000"/>
          <w:sz w:val="20"/>
          <w:szCs w:val="20"/>
          <w:lang w:val="en-US"/>
        </w:rPr>
        <w:t>08567850031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32753A" w:rsidRPr="00032C8A">
        <w:rPr>
          <w:b/>
          <w:noProof/>
          <w:color w:val="000000"/>
          <w:sz w:val="20"/>
          <w:szCs w:val="20"/>
          <w:lang w:val="en-US"/>
        </w:rPr>
        <w:t>febrian.kwarto@akuntanindonesia.or.id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2753A" w:rsidRPr="00032C8A">
        <w:rPr>
          <w:noProof/>
          <w:color w:val="000000"/>
          <w:sz w:val="20"/>
          <w:szCs w:val="20"/>
          <w:lang w:val="en-AU"/>
        </w:rPr>
        <w:t>Siti Anisyah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32753A" w:rsidRPr="00032C8A">
        <w:rPr>
          <w:noProof/>
          <w:color w:val="000000"/>
          <w:sz w:val="20"/>
          <w:szCs w:val="20"/>
          <w:lang w:val="en-AU"/>
        </w:rPr>
        <w:t>43213110047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2753A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32753A" w:rsidRPr="00032C8A">
        <w:rPr>
          <w:noProof/>
          <w:color w:val="000000"/>
          <w:sz w:val="20"/>
          <w:szCs w:val="20"/>
          <w:lang w:val="en-AU"/>
        </w:rPr>
        <w:t>08561595443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2753A" w:rsidRPr="00032C8A">
        <w:rPr>
          <w:noProof/>
          <w:color w:val="000000"/>
          <w:sz w:val="20"/>
          <w:szCs w:val="20"/>
          <w:lang w:val="en-AU"/>
        </w:rPr>
        <w:t>Analisa Pengaruh Kebijakandeviden, Kebijakan Hutang, Return On Assets, Return On Equtyand Good Coorporate Governane Terhadap Nilai Perusahaan ( Studi Empiris Pada Perusahaan Manufaktur Tahun 2012-2015)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5" w:rsidRDefault="002C1015" w:rsidP="00016B05">
      <w:r>
        <w:separator/>
      </w:r>
    </w:p>
  </w:endnote>
  <w:endnote w:type="continuationSeparator" w:id="0">
    <w:p w:rsidR="002C1015" w:rsidRDefault="002C101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1015" w:rsidRPr="002C0A38" w:rsidRDefault="002C101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1015" w:rsidRDefault="002C1015">
    <w:pPr>
      <w:pStyle w:val="Footer"/>
    </w:pPr>
  </w:p>
  <w:p w:rsidR="002C1015" w:rsidRDefault="002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5" w:rsidRDefault="002C1015" w:rsidP="00016B05">
      <w:r>
        <w:separator/>
      </w:r>
    </w:p>
  </w:footnote>
  <w:footnote w:type="continuationSeparator" w:id="0">
    <w:p w:rsidR="002C1015" w:rsidRDefault="002C101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7308-B0B5-4000-B54F-B6F7B051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2017-06-03T07:07:00Z</cp:lastPrinted>
  <dcterms:created xsi:type="dcterms:W3CDTF">2017-06-03T07:07:00Z</dcterms:created>
  <dcterms:modified xsi:type="dcterms:W3CDTF">2017-06-03T07:07:00Z</dcterms:modified>
</cp:coreProperties>
</file>