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105C0" w:rsidRPr="00032C8A">
        <w:rPr>
          <w:rFonts w:eastAsia="Arial Unicode MS"/>
          <w:noProof/>
          <w:color w:val="000000"/>
          <w:sz w:val="22"/>
          <w:szCs w:val="22"/>
          <w:lang w:val="en-AU"/>
        </w:rPr>
        <w:t>84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105C0" w:rsidRPr="00032C8A">
        <w:rPr>
          <w:b/>
          <w:noProof/>
          <w:color w:val="000000"/>
          <w:sz w:val="20"/>
          <w:szCs w:val="20"/>
          <w:lang w:val="en-US"/>
        </w:rPr>
        <w:t>Febrian Kwarto, SE., M.Akt., Ak.,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E105C0" w:rsidRPr="00032C8A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105C0" w:rsidRPr="00032C8A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105C0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105C0" w:rsidRPr="00032C8A">
        <w:rPr>
          <w:b/>
          <w:noProof/>
          <w:color w:val="000000"/>
          <w:sz w:val="20"/>
          <w:szCs w:val="20"/>
          <w:lang w:val="en-US"/>
        </w:rPr>
        <w:t>08567850031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E105C0" w:rsidRPr="00032C8A">
        <w:rPr>
          <w:b/>
          <w:noProof/>
          <w:color w:val="000000"/>
          <w:sz w:val="20"/>
          <w:szCs w:val="20"/>
          <w:lang w:val="en-US"/>
        </w:rPr>
        <w:t>febrian.kwarto@akuntanindonesia.or.id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105C0" w:rsidRPr="00032C8A">
        <w:rPr>
          <w:noProof/>
          <w:color w:val="000000"/>
          <w:sz w:val="20"/>
          <w:szCs w:val="20"/>
          <w:lang w:val="en-AU"/>
        </w:rPr>
        <w:t>Septhiardi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E105C0" w:rsidRPr="00032C8A">
        <w:rPr>
          <w:noProof/>
          <w:color w:val="000000"/>
          <w:sz w:val="20"/>
          <w:szCs w:val="20"/>
          <w:lang w:val="en-AU"/>
        </w:rPr>
        <w:t>43215120316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E105C0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E105C0" w:rsidRPr="00032C8A">
        <w:rPr>
          <w:noProof/>
          <w:color w:val="000000"/>
          <w:sz w:val="20"/>
          <w:szCs w:val="20"/>
          <w:lang w:val="en-AU"/>
        </w:rPr>
        <w:t>081382448502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105C0" w:rsidRPr="00032C8A">
        <w:rPr>
          <w:noProof/>
          <w:color w:val="000000"/>
          <w:sz w:val="20"/>
          <w:szCs w:val="20"/>
          <w:lang w:val="en-AU"/>
        </w:rPr>
        <w:t>Analisa Perbandingan Piutang Lancar dengan Piutang Bermasalah Terhadap Profitabilitas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15" w:rsidRDefault="002C1015" w:rsidP="00016B05">
      <w:r>
        <w:separator/>
      </w:r>
    </w:p>
  </w:endnote>
  <w:endnote w:type="continuationSeparator" w:id="0">
    <w:p w:rsidR="002C1015" w:rsidRDefault="002C101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1015" w:rsidRPr="002C0A38" w:rsidRDefault="002C101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1015" w:rsidRDefault="002C1015">
    <w:pPr>
      <w:pStyle w:val="Footer"/>
    </w:pPr>
  </w:p>
  <w:p w:rsidR="002C1015" w:rsidRDefault="002C1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15" w:rsidRDefault="002C1015" w:rsidP="00016B05">
      <w:r>
        <w:separator/>
      </w:r>
    </w:p>
  </w:footnote>
  <w:footnote w:type="continuationSeparator" w:id="0">
    <w:p w:rsidR="002C1015" w:rsidRDefault="002C101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8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C1015"/>
    <w:rsid w:val="002E0DBF"/>
    <w:rsid w:val="002E49F8"/>
    <w:rsid w:val="003105EE"/>
    <w:rsid w:val="00316ED5"/>
    <w:rsid w:val="00321271"/>
    <w:rsid w:val="00322A89"/>
    <w:rsid w:val="00325390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A1CB-4BD5-4B74-98B9-1AD0C37B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2017-06-03T07:00:00Z</cp:lastPrinted>
  <dcterms:created xsi:type="dcterms:W3CDTF">2017-06-03T07:00:00Z</dcterms:created>
  <dcterms:modified xsi:type="dcterms:W3CDTF">2017-06-03T07:00:00Z</dcterms:modified>
</cp:coreProperties>
</file>