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72898" w:rsidRPr="001B6E66">
        <w:rPr>
          <w:rFonts w:eastAsia="Arial Unicode MS"/>
          <w:noProof/>
          <w:color w:val="000000"/>
          <w:sz w:val="22"/>
          <w:szCs w:val="22"/>
          <w:lang w:val="en-AU"/>
        </w:rPr>
        <w:t>331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72898" w:rsidRPr="001B6E66">
        <w:rPr>
          <w:b/>
          <w:noProof/>
          <w:color w:val="000000"/>
          <w:sz w:val="20"/>
          <w:szCs w:val="20"/>
          <w:lang w:val="en-US"/>
        </w:rPr>
        <w:t>Yenny Dwi Handayani, SE., M.Si,Ak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272898" w:rsidRPr="001B6E66">
        <w:rPr>
          <w:b/>
          <w:noProof/>
          <w:color w:val="000000"/>
          <w:sz w:val="20"/>
          <w:szCs w:val="20"/>
          <w:lang w:val="en-US"/>
        </w:rPr>
        <w:t>0425038202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272898" w:rsidRPr="001B6E66">
        <w:rPr>
          <w:b/>
          <w:noProof/>
          <w:color w:val="000000"/>
          <w:sz w:val="20"/>
          <w:szCs w:val="20"/>
          <w:lang w:val="en-US"/>
        </w:rPr>
        <w:t>197580418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272898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272898" w:rsidRPr="001B6E66">
        <w:rPr>
          <w:b/>
          <w:noProof/>
          <w:color w:val="000000"/>
          <w:sz w:val="20"/>
          <w:szCs w:val="20"/>
          <w:lang w:val="en-US"/>
        </w:rPr>
        <w:t>087773997001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72898" w:rsidRPr="001B6E66">
        <w:rPr>
          <w:noProof/>
          <w:color w:val="000000"/>
          <w:sz w:val="20"/>
          <w:szCs w:val="20"/>
          <w:lang w:val="en-AU"/>
        </w:rPr>
        <w:t>Rian Gunawan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272898" w:rsidRPr="001B6E66">
        <w:rPr>
          <w:noProof/>
          <w:color w:val="000000"/>
          <w:sz w:val="20"/>
          <w:szCs w:val="20"/>
          <w:lang w:val="en-AU"/>
        </w:rPr>
        <w:t>43213110189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272898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72898" w:rsidRPr="001B6E66">
        <w:rPr>
          <w:noProof/>
          <w:color w:val="000000"/>
          <w:sz w:val="20"/>
          <w:szCs w:val="20"/>
          <w:lang w:val="en-AU"/>
        </w:rPr>
        <w:t>Analisis Peranan Sistem Informasi Akuntansi Penggajian Dan Pengupahan Dalam Mendukung Ketepatan Hasil Perhitungan Balas Jasa Untuk Pegawai (Studi Kasus Pada Pt Cometa Can)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EF" w:rsidRDefault="004E7FEF" w:rsidP="00016B05">
      <w:r>
        <w:separator/>
      </w:r>
    </w:p>
  </w:endnote>
  <w:endnote w:type="continuationSeparator" w:id="0">
    <w:p w:rsidR="004E7FEF" w:rsidRDefault="004E7FEF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FEF" w:rsidRPr="002C0A38" w:rsidRDefault="004E7FEF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4E7FEF" w:rsidRPr="002C0A38" w:rsidRDefault="004E7FEF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4E7FEF" w:rsidRPr="002C0A38" w:rsidRDefault="004E7FEF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4E7FEF" w:rsidRDefault="004E7FEF">
    <w:pPr>
      <w:pStyle w:val="Footer"/>
    </w:pPr>
  </w:p>
  <w:p w:rsidR="004E7FEF" w:rsidRDefault="004E7F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EF" w:rsidRDefault="004E7FEF" w:rsidP="00016B05">
      <w:r>
        <w:separator/>
      </w:r>
    </w:p>
  </w:footnote>
  <w:footnote w:type="continuationSeparator" w:id="0">
    <w:p w:rsidR="004E7FEF" w:rsidRDefault="004E7FEF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31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92DD4"/>
    <w:rsid w:val="001958F5"/>
    <w:rsid w:val="001B1691"/>
    <w:rsid w:val="001C3082"/>
    <w:rsid w:val="001D5E1D"/>
    <w:rsid w:val="001E24D6"/>
    <w:rsid w:val="001E6998"/>
    <w:rsid w:val="00213B52"/>
    <w:rsid w:val="00272898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266C"/>
    <w:rsid w:val="00653C8B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85551"/>
    <w:rsid w:val="00991657"/>
    <w:rsid w:val="00996B1C"/>
    <w:rsid w:val="009F6A96"/>
    <w:rsid w:val="00A42FE9"/>
    <w:rsid w:val="00A50F29"/>
    <w:rsid w:val="00A621D9"/>
    <w:rsid w:val="00A82D3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A08CB"/>
    <w:rsid w:val="00BB69C7"/>
    <w:rsid w:val="00BB7458"/>
    <w:rsid w:val="00BC0234"/>
    <w:rsid w:val="00BD3412"/>
    <w:rsid w:val="00C158D6"/>
    <w:rsid w:val="00C22BE5"/>
    <w:rsid w:val="00C34470"/>
    <w:rsid w:val="00C45A4F"/>
    <w:rsid w:val="00C7478B"/>
    <w:rsid w:val="00C8240E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C849D-6C6F-4CC2-8D89-F3C663DB9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2017-06-10T03:09:00Z</cp:lastPrinted>
  <dcterms:created xsi:type="dcterms:W3CDTF">2017-06-10T03:09:00Z</dcterms:created>
  <dcterms:modified xsi:type="dcterms:W3CDTF">2017-06-10T03:09:00Z</dcterms:modified>
</cp:coreProperties>
</file>