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214F8" w:rsidRPr="001B6E66">
        <w:rPr>
          <w:rFonts w:eastAsia="Arial Unicode MS"/>
          <w:noProof/>
          <w:color w:val="000000"/>
          <w:sz w:val="22"/>
          <w:szCs w:val="22"/>
          <w:lang w:val="en-AU"/>
        </w:rPr>
        <w:t>311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214F8" w:rsidRPr="001B6E66">
        <w:rPr>
          <w:b/>
          <w:noProof/>
          <w:color w:val="000000"/>
          <w:sz w:val="20"/>
          <w:szCs w:val="20"/>
          <w:lang w:val="en-US"/>
        </w:rPr>
        <w:t>Shinta Melzatia, SE.,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214F8" w:rsidRPr="001B6E66">
        <w:rPr>
          <w:b/>
          <w:noProof/>
          <w:color w:val="000000"/>
          <w:sz w:val="20"/>
          <w:szCs w:val="20"/>
          <w:lang w:val="en-US"/>
        </w:rPr>
        <w:t>0327067405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214F8" w:rsidRPr="001B6E66">
        <w:rPr>
          <w:b/>
          <w:noProof/>
          <w:color w:val="000000"/>
          <w:sz w:val="20"/>
          <w:szCs w:val="20"/>
          <w:lang w:val="en-US"/>
        </w:rPr>
        <w:t>609720088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214F8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214F8" w:rsidRPr="001B6E66">
        <w:rPr>
          <w:b/>
          <w:noProof/>
          <w:color w:val="000000"/>
          <w:sz w:val="20"/>
          <w:szCs w:val="20"/>
          <w:lang w:val="en-US"/>
        </w:rPr>
        <w:t>08128622773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D555DD">
        <w:rPr>
          <w:b/>
          <w:color w:val="000000"/>
          <w:sz w:val="20"/>
          <w:szCs w:val="20"/>
          <w:lang w:val="en-US"/>
        </w:rPr>
        <w:fldChar w:fldCharType="separate"/>
      </w:r>
      <w:r w:rsidR="005214F8" w:rsidRPr="001B6E66">
        <w:rPr>
          <w:b/>
          <w:noProof/>
          <w:color w:val="000000"/>
          <w:sz w:val="20"/>
          <w:szCs w:val="20"/>
          <w:lang w:val="en-US"/>
        </w:rPr>
        <w:t>melzatia@yahoo.com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214F8" w:rsidRPr="001B6E66">
        <w:rPr>
          <w:noProof/>
          <w:color w:val="000000"/>
          <w:sz w:val="20"/>
          <w:szCs w:val="20"/>
          <w:lang w:val="en-AU"/>
        </w:rPr>
        <w:t>Reny Astuti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D555DD">
        <w:rPr>
          <w:color w:val="000000"/>
          <w:sz w:val="20"/>
          <w:szCs w:val="20"/>
          <w:lang w:val="en-AU"/>
        </w:rPr>
        <w:fldChar w:fldCharType="separate"/>
      </w:r>
      <w:r w:rsidR="005214F8" w:rsidRPr="001B6E66">
        <w:rPr>
          <w:noProof/>
          <w:color w:val="000000"/>
          <w:sz w:val="20"/>
          <w:szCs w:val="20"/>
          <w:lang w:val="en-AU"/>
        </w:rPr>
        <w:t>43213110250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5214F8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7641F5">
        <w:rPr>
          <w:color w:val="000000"/>
          <w:sz w:val="20"/>
          <w:szCs w:val="20"/>
          <w:lang w:val="en-AU"/>
        </w:rPr>
        <w:fldChar w:fldCharType="separate"/>
      </w:r>
      <w:r w:rsidR="005214F8" w:rsidRPr="001B6E66">
        <w:rPr>
          <w:noProof/>
          <w:color w:val="000000"/>
          <w:sz w:val="20"/>
          <w:szCs w:val="20"/>
          <w:lang w:val="en-AU"/>
        </w:rPr>
        <w:t>0857-75962093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214F8" w:rsidRPr="001B6E66">
        <w:rPr>
          <w:noProof/>
          <w:color w:val="000000"/>
          <w:sz w:val="20"/>
          <w:szCs w:val="20"/>
          <w:lang w:val="en-AU"/>
        </w:rPr>
        <w:t>Analisis Tingkat Efisiensi Perbankan Syariah Di Indonesia Dengan Menggunakan Metode Data Envelopment Analysis (Dea)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11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D5E1D"/>
    <w:rsid w:val="001E6998"/>
    <w:rsid w:val="00213B52"/>
    <w:rsid w:val="0028588A"/>
    <w:rsid w:val="002E0DBF"/>
    <w:rsid w:val="002E49F8"/>
    <w:rsid w:val="003105EE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214F8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A2391"/>
    <w:rsid w:val="006D0CF6"/>
    <w:rsid w:val="006F3976"/>
    <w:rsid w:val="0072077B"/>
    <w:rsid w:val="00762CB2"/>
    <w:rsid w:val="007641F5"/>
    <w:rsid w:val="007A336B"/>
    <w:rsid w:val="007C04E9"/>
    <w:rsid w:val="007C2D4F"/>
    <w:rsid w:val="007F1A64"/>
    <w:rsid w:val="008152E3"/>
    <w:rsid w:val="00862458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983"/>
    <w:rsid w:val="00F8081D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53A5-8D1A-46AC-A788-EC4F91C7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2017-05-13T03:58:00Z</cp:lastPrinted>
  <dcterms:created xsi:type="dcterms:W3CDTF">2017-06-10T02:48:00Z</dcterms:created>
  <dcterms:modified xsi:type="dcterms:W3CDTF">2017-06-10T02:48:00Z</dcterms:modified>
</cp:coreProperties>
</file>