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961C9" w:rsidRPr="00032C8A">
        <w:rPr>
          <w:rFonts w:eastAsia="Arial Unicode MS"/>
          <w:noProof/>
          <w:color w:val="000000"/>
          <w:sz w:val="22"/>
          <w:szCs w:val="22"/>
          <w:lang w:val="en-AU"/>
        </w:rPr>
        <w:t>82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61C9" w:rsidRPr="00032C8A">
        <w:rPr>
          <w:b/>
          <w:noProof/>
          <w:color w:val="000000"/>
          <w:sz w:val="20"/>
          <w:szCs w:val="20"/>
          <w:lang w:val="en-US"/>
        </w:rPr>
        <w:t>Elok Kurniawati,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961C9" w:rsidRPr="00032C8A">
        <w:rPr>
          <w:b/>
          <w:noProof/>
          <w:color w:val="000000"/>
          <w:sz w:val="20"/>
          <w:szCs w:val="20"/>
          <w:lang w:val="en-US"/>
        </w:rPr>
        <w:t>0315108104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61C9" w:rsidRPr="00032C8A">
        <w:rPr>
          <w:b/>
          <w:noProof/>
          <w:color w:val="000000"/>
          <w:sz w:val="20"/>
          <w:szCs w:val="20"/>
          <w:lang w:val="en-US"/>
        </w:rPr>
        <w:t>614810503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61C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961C9" w:rsidRPr="00032C8A">
        <w:rPr>
          <w:b/>
          <w:noProof/>
          <w:color w:val="000000"/>
          <w:sz w:val="20"/>
          <w:szCs w:val="20"/>
          <w:lang w:val="en-US"/>
        </w:rPr>
        <w:t>081231519934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61C9" w:rsidRPr="00032C8A">
        <w:rPr>
          <w:noProof/>
          <w:color w:val="000000"/>
          <w:sz w:val="20"/>
          <w:szCs w:val="20"/>
          <w:lang w:val="en-AU"/>
        </w:rPr>
        <w:t>Dewi Astuti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961C9" w:rsidRPr="00032C8A">
        <w:rPr>
          <w:noProof/>
          <w:color w:val="000000"/>
          <w:sz w:val="20"/>
          <w:szCs w:val="20"/>
          <w:lang w:val="en-AU"/>
        </w:rPr>
        <w:t>43213110473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961C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961C9" w:rsidRPr="00032C8A">
        <w:rPr>
          <w:noProof/>
          <w:color w:val="000000"/>
          <w:sz w:val="20"/>
          <w:szCs w:val="20"/>
          <w:lang w:val="en-AU"/>
        </w:rPr>
        <w:t>085719521406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961C9" w:rsidRPr="00032C8A">
        <w:rPr>
          <w:noProof/>
          <w:color w:val="000000"/>
          <w:sz w:val="20"/>
          <w:szCs w:val="20"/>
          <w:lang w:val="en-AU"/>
        </w:rPr>
        <w:t>Pengaruh Rasio Profitabilitas Dan Rasio Aktivitas Terhadap Perubahan Laba Pada Perusahaan Pertambangan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C0B0-D63D-49E7-8B22-F5867300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3</cp:revision>
  <cp:lastPrinted>2017-06-03T06:59:00Z</cp:lastPrinted>
  <dcterms:created xsi:type="dcterms:W3CDTF">2017-06-03T06:59:00Z</dcterms:created>
  <dcterms:modified xsi:type="dcterms:W3CDTF">2017-06-03T06:59:00Z</dcterms:modified>
</cp:coreProperties>
</file>