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160C9" w:rsidRPr="00032C8A">
        <w:rPr>
          <w:rFonts w:eastAsia="Arial Unicode MS"/>
          <w:noProof/>
          <w:color w:val="000000"/>
          <w:sz w:val="22"/>
          <w:szCs w:val="22"/>
          <w:lang w:val="en-AU"/>
        </w:rPr>
        <w:t>283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2160C9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60C9" w:rsidRPr="00032C8A">
        <w:rPr>
          <w:noProof/>
          <w:color w:val="000000"/>
          <w:sz w:val="20"/>
          <w:szCs w:val="20"/>
          <w:lang w:val="en-AU"/>
        </w:rPr>
        <w:t>Mokh. Rizky Oetomo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160C9" w:rsidRPr="00032C8A">
        <w:rPr>
          <w:noProof/>
          <w:color w:val="000000"/>
          <w:sz w:val="20"/>
          <w:szCs w:val="20"/>
          <w:lang w:val="en-AU"/>
        </w:rPr>
        <w:t>43212110216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160C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2160C9" w:rsidRPr="00032C8A">
        <w:rPr>
          <w:noProof/>
          <w:color w:val="000000"/>
          <w:sz w:val="20"/>
          <w:szCs w:val="20"/>
          <w:lang w:val="en-AU"/>
        </w:rPr>
        <w:t>0813-99199135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160C9" w:rsidRPr="00032C8A">
        <w:rPr>
          <w:noProof/>
          <w:color w:val="000000"/>
          <w:sz w:val="20"/>
          <w:szCs w:val="20"/>
          <w:lang w:val="en-AU"/>
        </w:rPr>
        <w:t>Pengaruh Premi, Klaim Dan Investasi Terhadap Solvabilitas Perusahaan Perusahaan Asuransi Jiwa Pt Tokio Marine Life Insurance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BC7D-DCB2-429D-ADBC-C424DEC2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2017-06-03T09:14:00Z</cp:lastPrinted>
  <dcterms:created xsi:type="dcterms:W3CDTF">2017-06-03T09:14:00Z</dcterms:created>
  <dcterms:modified xsi:type="dcterms:W3CDTF">2017-06-03T09:14:00Z</dcterms:modified>
</cp:coreProperties>
</file>