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45522" w:rsidRPr="00032C8A">
        <w:rPr>
          <w:rFonts w:eastAsia="Arial Unicode MS"/>
          <w:noProof/>
          <w:color w:val="000000"/>
          <w:sz w:val="22"/>
          <w:szCs w:val="22"/>
          <w:lang w:val="en-AU"/>
        </w:rPr>
        <w:t>211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5522" w:rsidRPr="00032C8A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45522" w:rsidRPr="00032C8A">
        <w:rPr>
          <w:noProof/>
          <w:color w:val="000000"/>
          <w:sz w:val="20"/>
          <w:szCs w:val="20"/>
          <w:lang w:val="en-AU"/>
        </w:rPr>
        <w:t>Justin Ivana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45522" w:rsidRPr="00032C8A">
        <w:rPr>
          <w:noProof/>
          <w:color w:val="000000"/>
          <w:sz w:val="20"/>
          <w:szCs w:val="20"/>
          <w:lang w:val="en-AU"/>
        </w:rPr>
        <w:t>43213110142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45522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1069">
        <w:rPr>
          <w:color w:val="000000"/>
          <w:sz w:val="20"/>
          <w:szCs w:val="20"/>
          <w:lang w:val="en-AU"/>
        </w:rPr>
        <w:fldChar w:fldCharType="separate"/>
      </w:r>
      <w:r w:rsidR="00D45522" w:rsidRPr="00032C8A">
        <w:rPr>
          <w:noProof/>
          <w:color w:val="000000"/>
          <w:sz w:val="20"/>
          <w:szCs w:val="20"/>
          <w:lang w:val="en-AU"/>
        </w:rPr>
        <w:t>08998834345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45522" w:rsidRPr="00032C8A">
        <w:rPr>
          <w:noProof/>
          <w:color w:val="000000"/>
          <w:sz w:val="20"/>
          <w:szCs w:val="20"/>
          <w:lang w:val="en-AU"/>
        </w:rPr>
        <w:t>Efektivitas, Efisiensi, Dan Kepatuhan Wajib Pajak Dalam Pembayaran Kendaraan Bermotor Dengan Aplikasi E-Samsat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29F1-8B5F-463A-BF27-90B3A3EF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2017-06-03T08:36:00Z</cp:lastPrinted>
  <dcterms:created xsi:type="dcterms:W3CDTF">2017-06-03T08:36:00Z</dcterms:created>
  <dcterms:modified xsi:type="dcterms:W3CDTF">2017-06-03T08:36:00Z</dcterms:modified>
</cp:coreProperties>
</file>