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70412" w:rsidRPr="00032C8A">
        <w:rPr>
          <w:rFonts w:eastAsia="Arial Unicode MS"/>
          <w:noProof/>
          <w:color w:val="000000"/>
          <w:sz w:val="22"/>
          <w:szCs w:val="22"/>
          <w:lang w:val="en-AU"/>
        </w:rPr>
        <w:t>31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70412" w:rsidRPr="00032C8A">
        <w:rPr>
          <w:b/>
          <w:noProof/>
          <w:color w:val="000000"/>
          <w:sz w:val="20"/>
          <w:szCs w:val="20"/>
          <w:lang w:val="en-US"/>
        </w:rPr>
        <w:t>Asral Simatupang, SE., Ak.,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70412" w:rsidRPr="00032C8A">
        <w:rPr>
          <w:b/>
          <w:noProof/>
          <w:color w:val="000000"/>
          <w:sz w:val="20"/>
          <w:szCs w:val="20"/>
          <w:lang w:val="en-US"/>
        </w:rPr>
        <w:t>0305067302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70412" w:rsidRPr="00032C8A">
        <w:rPr>
          <w:b/>
          <w:noProof/>
          <w:color w:val="000000"/>
          <w:sz w:val="20"/>
          <w:szCs w:val="20"/>
          <w:lang w:val="en-US"/>
        </w:rPr>
        <w:t>609730230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70412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70412" w:rsidRPr="00032C8A">
        <w:rPr>
          <w:b/>
          <w:noProof/>
          <w:color w:val="000000"/>
          <w:sz w:val="20"/>
          <w:szCs w:val="20"/>
          <w:lang w:val="en-US"/>
        </w:rPr>
        <w:t>081316200312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70412" w:rsidRPr="00032C8A">
        <w:rPr>
          <w:noProof/>
          <w:color w:val="000000"/>
          <w:sz w:val="20"/>
          <w:szCs w:val="20"/>
          <w:lang w:val="en-AU"/>
        </w:rPr>
        <w:t>Jesse Jeanette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70412" w:rsidRPr="00032C8A">
        <w:rPr>
          <w:noProof/>
          <w:color w:val="000000"/>
          <w:sz w:val="20"/>
          <w:szCs w:val="20"/>
          <w:lang w:val="en-AU"/>
        </w:rPr>
        <w:t>43213110234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70412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A70412" w:rsidRPr="00032C8A">
        <w:rPr>
          <w:noProof/>
          <w:color w:val="000000"/>
          <w:sz w:val="20"/>
          <w:szCs w:val="20"/>
          <w:lang w:val="en-AU"/>
        </w:rPr>
        <w:t>083894953040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70412" w:rsidRPr="00032C8A">
        <w:rPr>
          <w:noProof/>
          <w:color w:val="000000"/>
          <w:sz w:val="20"/>
          <w:szCs w:val="20"/>
          <w:lang w:val="en-AU"/>
        </w:rPr>
        <w:t>Analisis Pengaruh Good Coorporate Governace Terhadap Kinerja Perushaaan Yang Terdaftar Di Bei Periode 2012-2015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B55CC"/>
    <w:rsid w:val="002E0DBF"/>
    <w:rsid w:val="002E49F8"/>
    <w:rsid w:val="003105EE"/>
    <w:rsid w:val="00316ED5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A4F2-127C-4449-847B-B697C266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2017-06-03T06:16:00Z</cp:lastPrinted>
  <dcterms:created xsi:type="dcterms:W3CDTF">2017-06-03T06:16:00Z</dcterms:created>
  <dcterms:modified xsi:type="dcterms:W3CDTF">2017-06-03T06:16:00Z</dcterms:modified>
</cp:coreProperties>
</file>