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E7C2C" w:rsidRPr="00032C8A">
        <w:rPr>
          <w:rFonts w:eastAsia="Arial Unicode MS"/>
          <w:noProof/>
          <w:color w:val="000000"/>
          <w:sz w:val="22"/>
          <w:szCs w:val="22"/>
          <w:lang w:val="en-AU"/>
        </w:rPr>
        <w:t>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C2C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7C2C" w:rsidRPr="00032C8A">
        <w:rPr>
          <w:noProof/>
          <w:color w:val="000000"/>
          <w:sz w:val="20"/>
          <w:szCs w:val="20"/>
          <w:lang w:val="en-AU"/>
        </w:rPr>
        <w:t>Indah Pratiwi Heriawati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E7C2C" w:rsidRPr="00032C8A">
        <w:rPr>
          <w:noProof/>
          <w:color w:val="000000"/>
          <w:sz w:val="20"/>
          <w:szCs w:val="20"/>
          <w:lang w:val="en-AU"/>
        </w:rPr>
        <w:t>43215110185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E7C2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2E7C2C" w:rsidRPr="00032C8A">
        <w:rPr>
          <w:noProof/>
          <w:color w:val="000000"/>
          <w:sz w:val="20"/>
          <w:szCs w:val="20"/>
          <w:lang w:val="en-AU"/>
        </w:rPr>
        <w:t>085959169943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7C2C" w:rsidRPr="00032C8A">
        <w:rPr>
          <w:noProof/>
          <w:color w:val="000000"/>
          <w:sz w:val="20"/>
          <w:szCs w:val="20"/>
          <w:lang w:val="en-AU"/>
        </w:rPr>
        <w:t>Pengaruh kinerja karyawan, pengendalian intern departemen dan peran audit internal terhadap kinerja perusahaan pada bagian customer service di PT ORIX Indonesia Finance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1F12-A224-4408-85B7-AFC0E977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2017-06-03T05:43:00Z</cp:lastPrinted>
  <dcterms:created xsi:type="dcterms:W3CDTF">2017-06-03T05:44:00Z</dcterms:created>
  <dcterms:modified xsi:type="dcterms:W3CDTF">2017-06-03T05:44:00Z</dcterms:modified>
</cp:coreProperties>
</file>