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71F55" w:rsidRPr="00032C8A">
        <w:rPr>
          <w:rFonts w:eastAsia="Arial Unicode MS"/>
          <w:noProof/>
          <w:color w:val="000000"/>
          <w:sz w:val="22"/>
          <w:szCs w:val="22"/>
          <w:lang w:val="en-AU"/>
        </w:rPr>
        <w:t>253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1F55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1F55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1F55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1F55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1F55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571F55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71F55" w:rsidRPr="00032C8A">
        <w:rPr>
          <w:noProof/>
          <w:color w:val="000000"/>
          <w:sz w:val="20"/>
          <w:szCs w:val="20"/>
          <w:lang w:val="en-AU"/>
        </w:rPr>
        <w:t>Heni Elpandari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71F55" w:rsidRPr="00032C8A">
        <w:rPr>
          <w:noProof/>
          <w:color w:val="000000"/>
          <w:sz w:val="20"/>
          <w:szCs w:val="20"/>
          <w:lang w:val="en-AU"/>
        </w:rPr>
        <w:t>43213110212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71F5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571F55" w:rsidRPr="00032C8A">
        <w:rPr>
          <w:noProof/>
          <w:color w:val="000000"/>
          <w:sz w:val="20"/>
          <w:szCs w:val="20"/>
          <w:lang w:val="en-AU"/>
        </w:rPr>
        <w:t>0812-87215121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71F55" w:rsidRPr="00032C8A">
        <w:rPr>
          <w:noProof/>
          <w:color w:val="000000"/>
          <w:sz w:val="20"/>
          <w:szCs w:val="20"/>
          <w:lang w:val="en-AU"/>
        </w:rPr>
        <w:t>Pengaruh Umur Perusahaan, Komite Audit, Ukuran Perusahaan Dan Leverage Terhadap Manajemen Laba (Studi Empiris Pada Perusahaan Yang Terdaftar Di Bei Tahun 2010-2013)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A21CD"/>
    <w:rsid w:val="005A6BDA"/>
    <w:rsid w:val="005C40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6ED5-E85E-4227-928C-E90F098E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2017-06-03T09:02:00Z</cp:lastPrinted>
  <dcterms:created xsi:type="dcterms:W3CDTF">2017-06-03T09:02:00Z</dcterms:created>
  <dcterms:modified xsi:type="dcterms:W3CDTF">2017-06-03T09:02:00Z</dcterms:modified>
</cp:coreProperties>
</file>