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B04D5" w:rsidRPr="00032C8A">
        <w:rPr>
          <w:rFonts w:eastAsia="Arial Unicode MS"/>
          <w:noProof/>
          <w:color w:val="000000"/>
          <w:sz w:val="22"/>
          <w:szCs w:val="22"/>
          <w:lang w:val="en-AU"/>
        </w:rPr>
        <w:t>50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04D5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04D5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04D5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04D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04D5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4B04D5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04D5" w:rsidRPr="00032C8A">
        <w:rPr>
          <w:noProof/>
          <w:color w:val="000000"/>
          <w:sz w:val="20"/>
          <w:szCs w:val="20"/>
          <w:lang w:val="en-AU"/>
        </w:rPr>
        <w:t>George Dharma Putra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B04D5" w:rsidRPr="00032C8A">
        <w:rPr>
          <w:noProof/>
          <w:color w:val="000000"/>
          <w:sz w:val="20"/>
          <w:szCs w:val="20"/>
          <w:lang w:val="en-AU"/>
        </w:rPr>
        <w:t>43213110443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B04D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4B04D5" w:rsidRPr="00032C8A">
        <w:rPr>
          <w:noProof/>
          <w:color w:val="000000"/>
          <w:sz w:val="20"/>
          <w:szCs w:val="20"/>
          <w:lang w:val="en-AU"/>
        </w:rPr>
        <w:t>081283910378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04D5" w:rsidRPr="00032C8A">
        <w:rPr>
          <w:noProof/>
          <w:color w:val="000000"/>
          <w:sz w:val="20"/>
          <w:szCs w:val="20"/>
          <w:lang w:val="en-AU"/>
        </w:rPr>
        <w:t>Analisis Faktor-Faktor Yang Mempengaruhi Agresivitas Pajak Perusahaan Manufaktur Di Bursa Efek Di Indonesia Periode 2012-2014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0B71-D5DE-48B0-934A-8A54F897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2017-06-03T06:26:00Z</cp:lastPrinted>
  <dcterms:created xsi:type="dcterms:W3CDTF">2017-06-03T06:27:00Z</dcterms:created>
  <dcterms:modified xsi:type="dcterms:W3CDTF">2017-06-03T06:27:00Z</dcterms:modified>
</cp:coreProperties>
</file>