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4FA8" w:rsidRPr="00032C8A">
        <w:rPr>
          <w:rFonts w:eastAsia="Arial Unicode MS"/>
          <w:noProof/>
          <w:color w:val="000000"/>
          <w:sz w:val="22"/>
          <w:szCs w:val="22"/>
          <w:lang w:val="en-AU"/>
        </w:rPr>
        <w:t>270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274FA8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4FA8" w:rsidRPr="00032C8A">
        <w:rPr>
          <w:noProof/>
          <w:color w:val="000000"/>
          <w:sz w:val="20"/>
          <w:szCs w:val="20"/>
          <w:lang w:val="en-AU"/>
        </w:rPr>
        <w:t>Febiola Audhia Gustshella Sirait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74FA8" w:rsidRPr="00032C8A">
        <w:rPr>
          <w:noProof/>
          <w:color w:val="000000"/>
          <w:sz w:val="20"/>
          <w:szCs w:val="20"/>
          <w:lang w:val="en-AU"/>
        </w:rPr>
        <w:t>43213110316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74FA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274FA8" w:rsidRPr="00032C8A">
        <w:rPr>
          <w:noProof/>
          <w:color w:val="000000"/>
          <w:sz w:val="20"/>
          <w:szCs w:val="20"/>
          <w:lang w:val="en-AU"/>
        </w:rPr>
        <w:t>0878-87843404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4FA8" w:rsidRPr="00032C8A">
        <w:rPr>
          <w:noProof/>
          <w:color w:val="000000"/>
          <w:sz w:val="20"/>
          <w:szCs w:val="20"/>
          <w:lang w:val="en-AU"/>
        </w:rPr>
        <w:t>Pengaruh Struktur Corporate Governance Dan Ukuran Perusahaan Terhadap Kinerja Keuangan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2BD7-353A-4ED2-BDBE-2C43C15E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2017-06-03T09:09:00Z</cp:lastPrinted>
  <dcterms:created xsi:type="dcterms:W3CDTF">2017-06-03T09:09:00Z</dcterms:created>
  <dcterms:modified xsi:type="dcterms:W3CDTF">2017-06-03T09:09:00Z</dcterms:modified>
</cp:coreProperties>
</file>