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A618D" w:rsidRPr="00032C8A">
        <w:rPr>
          <w:rFonts w:eastAsia="Arial Unicode MS"/>
          <w:noProof/>
          <w:color w:val="000000"/>
          <w:sz w:val="22"/>
          <w:szCs w:val="22"/>
          <w:lang w:val="en-AU"/>
        </w:rPr>
        <w:t>168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A618D" w:rsidRPr="00032C8A">
        <w:rPr>
          <w:b/>
          <w:noProof/>
          <w:color w:val="000000"/>
          <w:sz w:val="20"/>
          <w:szCs w:val="20"/>
          <w:lang w:val="en-US"/>
        </w:rPr>
        <w:t>Dr. Hari Setiyawati, SE., Ak., M.Si,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AA618D" w:rsidRPr="00032C8A">
        <w:rPr>
          <w:b/>
          <w:noProof/>
          <w:color w:val="000000"/>
          <w:sz w:val="20"/>
          <w:szCs w:val="20"/>
          <w:lang w:val="en-US"/>
        </w:rPr>
        <w:t>0311066802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AA618D" w:rsidRPr="00032C8A">
        <w:rPr>
          <w:b/>
          <w:noProof/>
          <w:color w:val="000000"/>
          <w:sz w:val="20"/>
          <w:szCs w:val="20"/>
          <w:lang w:val="en-US"/>
        </w:rPr>
        <w:t>193680117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AA618D" w:rsidRPr="00032C8A">
        <w:rPr>
          <w:b/>
          <w:noProof/>
          <w:color w:val="000000"/>
          <w:sz w:val="20"/>
          <w:szCs w:val="20"/>
          <w:lang w:val="en-US"/>
        </w:rPr>
        <w:t>Lektor Kepala (550)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AA618D" w:rsidRPr="00032C8A">
        <w:rPr>
          <w:b/>
          <w:noProof/>
          <w:color w:val="000000"/>
          <w:sz w:val="20"/>
          <w:szCs w:val="20"/>
          <w:lang w:val="en-US"/>
        </w:rPr>
        <w:t>085781165836/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AA618D" w:rsidRPr="00032C8A">
        <w:rPr>
          <w:b/>
          <w:noProof/>
          <w:color w:val="000000"/>
          <w:sz w:val="20"/>
          <w:szCs w:val="20"/>
          <w:lang w:val="en-US"/>
        </w:rPr>
        <w:t>harisetiyawati@gmail.com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A618D" w:rsidRPr="00032C8A">
        <w:rPr>
          <w:noProof/>
          <w:color w:val="000000"/>
          <w:sz w:val="20"/>
          <w:szCs w:val="20"/>
          <w:lang w:val="en-AU"/>
        </w:rPr>
        <w:t>Desprita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AA618D" w:rsidRPr="00032C8A">
        <w:rPr>
          <w:noProof/>
          <w:color w:val="000000"/>
          <w:sz w:val="20"/>
          <w:szCs w:val="20"/>
          <w:lang w:val="en-AU"/>
        </w:rPr>
        <w:t>43213010223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AA618D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AA618D">
        <w:rPr>
          <w:color w:val="000000"/>
          <w:sz w:val="20"/>
          <w:szCs w:val="20"/>
          <w:lang w:val="en-AU"/>
        </w:rPr>
        <w:fldChar w:fldCharType="separate"/>
      </w:r>
      <w:r w:rsidR="00AA618D" w:rsidRPr="00032C8A">
        <w:rPr>
          <w:noProof/>
          <w:color w:val="000000"/>
          <w:sz w:val="20"/>
          <w:szCs w:val="20"/>
          <w:lang w:val="en-AU"/>
        </w:rPr>
        <w:t>081287773765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A618D" w:rsidRPr="00032C8A">
        <w:rPr>
          <w:noProof/>
          <w:color w:val="000000"/>
          <w:sz w:val="20"/>
          <w:szCs w:val="20"/>
          <w:lang w:val="en-AU"/>
        </w:rPr>
        <w:t>Pengalaman Auditor Supervisi,Analisa Audit Dan Independensi Terhadap Kinerja Audit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6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A618D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5263"/>
    <w:rsid w:val="00E705DA"/>
    <w:rsid w:val="00ED7978"/>
    <w:rsid w:val="00EF2F36"/>
    <w:rsid w:val="00EF42C5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754B-3AC1-4F65-98A9-AB0785DF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2017-06-03T08:02:00Z</cp:lastPrinted>
  <dcterms:created xsi:type="dcterms:W3CDTF">2017-06-03T08:03:00Z</dcterms:created>
  <dcterms:modified xsi:type="dcterms:W3CDTF">2017-06-03T08:03:00Z</dcterms:modified>
</cp:coreProperties>
</file>