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45BC0" w:rsidRPr="00032C8A">
        <w:rPr>
          <w:rFonts w:eastAsia="Arial Unicode MS"/>
          <w:noProof/>
          <w:color w:val="000000"/>
          <w:sz w:val="22"/>
          <w:szCs w:val="22"/>
          <w:lang w:val="en-AU"/>
        </w:rPr>
        <w:t>229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45BC0" w:rsidRPr="00032C8A">
        <w:rPr>
          <w:b/>
          <w:noProof/>
          <w:color w:val="000000"/>
          <w:sz w:val="20"/>
          <w:szCs w:val="20"/>
          <w:lang w:val="en-US"/>
        </w:rPr>
        <w:t>Feber Sormin, SE, M.Ak, Ak,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45BC0" w:rsidRPr="00032C8A">
        <w:rPr>
          <w:b/>
          <w:noProof/>
          <w:color w:val="000000"/>
          <w:sz w:val="20"/>
          <w:szCs w:val="20"/>
          <w:lang w:val="en-US"/>
        </w:rPr>
        <w:t>0303027302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45BC0" w:rsidRPr="00032C8A">
        <w:rPr>
          <w:b/>
          <w:noProof/>
          <w:color w:val="000000"/>
          <w:sz w:val="20"/>
          <w:szCs w:val="20"/>
          <w:lang w:val="en-US"/>
        </w:rPr>
        <w:t>615730116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45BC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45BC0" w:rsidRPr="00032C8A">
        <w:rPr>
          <w:b/>
          <w:noProof/>
          <w:color w:val="000000"/>
          <w:sz w:val="20"/>
          <w:szCs w:val="20"/>
          <w:lang w:val="en-US"/>
        </w:rPr>
        <w:t>08129872102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05758">
        <w:rPr>
          <w:b/>
          <w:color w:val="000000"/>
          <w:sz w:val="20"/>
          <w:szCs w:val="20"/>
          <w:lang w:val="en-US"/>
        </w:rPr>
        <w:fldChar w:fldCharType="separate"/>
      </w:r>
      <w:r w:rsidR="00545BC0" w:rsidRPr="00032C8A">
        <w:rPr>
          <w:b/>
          <w:noProof/>
          <w:color w:val="000000"/>
          <w:sz w:val="20"/>
          <w:szCs w:val="20"/>
          <w:lang w:val="en-US"/>
        </w:rPr>
        <w:t>minsor2002@yahoo.com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45BC0" w:rsidRPr="00032C8A">
        <w:rPr>
          <w:noProof/>
          <w:color w:val="000000"/>
          <w:sz w:val="20"/>
          <w:szCs w:val="20"/>
          <w:lang w:val="en-AU"/>
        </w:rPr>
        <w:t>Desi Ratna Sari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45BC0" w:rsidRPr="00032C8A">
        <w:rPr>
          <w:noProof/>
          <w:color w:val="000000"/>
          <w:sz w:val="20"/>
          <w:szCs w:val="20"/>
          <w:lang w:val="en-AU"/>
        </w:rPr>
        <w:t>43213110001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45BC0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45BC0" w:rsidRPr="00032C8A">
        <w:rPr>
          <w:noProof/>
          <w:color w:val="000000"/>
          <w:sz w:val="20"/>
          <w:szCs w:val="20"/>
          <w:lang w:val="en-AU"/>
        </w:rPr>
        <w:t>Analisis Pengaruh Dan Penerapan Pajak Pengampunan ( Tax Amnesty ) Terhadap Umk Dan Perorangan Di Wilayah Jakarta Barat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45BC0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7886-2ACC-466E-9015-34F34FDD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2017-06-03T08:46:00Z</cp:lastPrinted>
  <dcterms:created xsi:type="dcterms:W3CDTF">2017-06-03T08:46:00Z</dcterms:created>
  <dcterms:modified xsi:type="dcterms:W3CDTF">2017-06-03T08:46:00Z</dcterms:modified>
</cp:coreProperties>
</file>