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C7030" w:rsidRPr="00032C8A">
        <w:rPr>
          <w:rFonts w:eastAsia="Arial Unicode MS"/>
          <w:noProof/>
          <w:color w:val="000000"/>
          <w:sz w:val="22"/>
          <w:szCs w:val="22"/>
          <w:lang w:val="en-AU"/>
        </w:rPr>
        <w:t>236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3C7030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C7030" w:rsidRPr="00032C8A">
        <w:rPr>
          <w:noProof/>
          <w:color w:val="000000"/>
          <w:sz w:val="20"/>
          <w:szCs w:val="20"/>
          <w:lang w:val="en-AU"/>
        </w:rPr>
        <w:t>Anton Hidayat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C7030" w:rsidRPr="00032C8A">
        <w:rPr>
          <w:noProof/>
          <w:color w:val="000000"/>
          <w:sz w:val="20"/>
          <w:szCs w:val="20"/>
          <w:lang w:val="en-AU"/>
        </w:rPr>
        <w:t>43213110404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C703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3C7030" w:rsidRPr="00032C8A">
        <w:rPr>
          <w:noProof/>
          <w:color w:val="000000"/>
          <w:sz w:val="20"/>
          <w:szCs w:val="20"/>
          <w:lang w:val="en-AU"/>
        </w:rPr>
        <w:t>089079695243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C7030" w:rsidRPr="00032C8A">
        <w:rPr>
          <w:noProof/>
          <w:color w:val="000000"/>
          <w:sz w:val="20"/>
          <w:szCs w:val="20"/>
          <w:lang w:val="en-AU"/>
        </w:rPr>
        <w:t>Analisis Pengaruh Struktur Modal (Der), Profitabilitas (Roe), Likuiditas (Cr),Kebijakan Dividen,Sales Growth Dan Ukuran Perusahaan (Size) Terhadap Nilai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D575-DF8E-4224-A832-003DFB9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2017-06-03T08:50:00Z</cp:lastPrinted>
  <dcterms:created xsi:type="dcterms:W3CDTF">2017-06-03T08:51:00Z</dcterms:created>
  <dcterms:modified xsi:type="dcterms:W3CDTF">2017-06-03T08:51:00Z</dcterms:modified>
</cp:coreProperties>
</file>